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94" w:rsidRDefault="00312B59" w:rsidP="00B37DB1">
      <w:pPr>
        <w:jc w:val="center"/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B37DB1" w:rsidRPr="00B37DB1" w:rsidRDefault="00B37DB1" w:rsidP="00B37D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37DB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通</w:t>
      </w:r>
      <w:r w:rsidRPr="00B37DB1">
        <w:rPr>
          <w:rFonts w:ascii="Calibri" w:eastAsia="宋体" w:hAnsi="Calibri" w:cs="宋体"/>
          <w:b/>
          <w:bCs/>
          <w:color w:val="000000"/>
          <w:kern w:val="0"/>
          <w:sz w:val="44"/>
          <w:szCs w:val="44"/>
          <w:shd w:val="clear" w:color="auto" w:fill="FFFFFF"/>
        </w:rPr>
        <w:t xml:space="preserve">  </w:t>
      </w:r>
      <w:r w:rsidRPr="00B37DB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知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各二级学院、处室、中心：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根据财务处工作安排及结合学院实际情况，对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2018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年年终财务决算工作安排如下：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财务</w:t>
      </w:r>
      <w:proofErr w:type="gramStart"/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决算关帐</w:t>
      </w:r>
      <w:proofErr w:type="gramEnd"/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时间：</w:t>
      </w:r>
      <w:r w:rsidRPr="00B37DB1">
        <w:rPr>
          <w:rFonts w:ascii="Calibri" w:eastAsia="微软雅黑" w:hAnsi="Calibri" w:cs="宋体"/>
          <w:b/>
          <w:bCs/>
          <w:color w:val="000000"/>
          <w:kern w:val="0"/>
          <w:sz w:val="24"/>
          <w:szCs w:val="24"/>
        </w:rPr>
        <w:t>2018</w:t>
      </w:r>
      <w:r w:rsidRPr="00B37D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年</w:t>
      </w:r>
      <w:r w:rsidRPr="00B37DB1">
        <w:rPr>
          <w:rFonts w:ascii="Calibri" w:eastAsia="微软雅黑" w:hAnsi="Calibri" w:cs="宋体"/>
          <w:b/>
          <w:bCs/>
          <w:color w:val="000000"/>
          <w:kern w:val="0"/>
          <w:sz w:val="24"/>
          <w:szCs w:val="24"/>
        </w:rPr>
        <w:t>12</w:t>
      </w:r>
      <w:r w:rsidRPr="00B37D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月</w:t>
      </w:r>
      <w:r w:rsidRPr="00B37DB1">
        <w:rPr>
          <w:rFonts w:ascii="Calibri" w:eastAsia="微软雅黑" w:hAnsi="Calibri" w:cs="宋体"/>
          <w:b/>
          <w:bCs/>
          <w:color w:val="000000"/>
          <w:kern w:val="0"/>
          <w:sz w:val="24"/>
          <w:szCs w:val="24"/>
        </w:rPr>
        <w:t>31</w:t>
      </w:r>
      <w:r w:rsidRPr="00B37D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一、款项收支要求：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1.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款项的收取时间：刷卡收费截至时间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2018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12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28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日前，现金收取时间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2018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12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29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日中午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12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点前。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2.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款项的支付时间：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12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28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日前。有确需资金支付的单位或个人（含学院的学生、教职工、往来单位等），请提前或延后办理。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二、已预支未报销的要求：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1.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所有已预付单位、个人借支的，发票交回并办理</w:t>
      </w:r>
      <w:proofErr w:type="gramStart"/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完相关</w:t>
      </w:r>
      <w:proofErr w:type="gramEnd"/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审批手续时间为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2018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12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25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日前。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2.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涉及备用金的，重新办理借支手续。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3.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凡未及时交回的，涉及个人经办的，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2018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15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日发放工资时直接扣除，工资不足扣除的，从次月工资中扣除，同时暂停个人报销；涉及部门或院系的，暂停部门或院系费用报销及借支。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三、已发生费用未报销的要求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2018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年发生的费用（含与单位发生的费用、员工未借支而发生的费用），原则上最迟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2018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12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25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日前将审批后的票据交财务处。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）审批后的票据提交在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2018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12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25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日前的，可进行报销支付；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）票据提交在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2018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12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25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日后的，财务处原则上不接收，如遇特殊情况可进行接收挂帐，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2019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年再进行报销支付。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3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）超过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2018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12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31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日后，凡是未挂账的单据，票据开具时间为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2018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年（除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2018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12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月发生的费用，即发票开具时间为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2018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12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月的，或因特殊情况必须在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2019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1</w:t>
      </w: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月报销完毕外）的，财务不再报销，由其造成的一切责任由相关人员及院系、职能部门负责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四、票据审核时间：</w:t>
      </w:r>
    </w:p>
    <w:p w:rsidR="00B37DB1" w:rsidRDefault="00B37DB1" w:rsidP="00B37DB1">
      <w:pPr>
        <w:widowControl/>
        <w:shd w:val="clear" w:color="auto" w:fill="FFFFFF"/>
        <w:spacing w:line="360" w:lineRule="auto"/>
        <w:ind w:firstLineChars="200" w:firstLine="480"/>
        <w:jc w:val="left"/>
        <w:rPr>
          <w:rStyle w:val="awspan"/>
          <w:color w:val="000000"/>
          <w:sz w:val="27"/>
          <w:szCs w:val="27"/>
          <w:shd w:val="clear" w:color="auto" w:fill="FFFFFF"/>
        </w:rPr>
      </w:pP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为方便大家及时进行年底票据处理，财务处从</w:t>
      </w:r>
      <w:r w:rsidRPr="00B37DB1">
        <w:rPr>
          <w:rFonts w:ascii="Calibri" w:eastAsia="微软雅黑" w:hAnsi="Calibri" w:cs="宋体"/>
          <w:b/>
          <w:bCs/>
          <w:color w:val="000000"/>
          <w:kern w:val="0"/>
          <w:sz w:val="24"/>
          <w:szCs w:val="24"/>
        </w:rPr>
        <w:t>2018</w:t>
      </w:r>
      <w:r w:rsidRPr="00B37D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年</w:t>
      </w:r>
      <w:r w:rsidRPr="00B37DB1">
        <w:rPr>
          <w:rFonts w:ascii="Calibri" w:eastAsia="微软雅黑" w:hAnsi="Calibri" w:cs="宋体"/>
          <w:b/>
          <w:bCs/>
          <w:color w:val="000000"/>
          <w:kern w:val="0"/>
          <w:sz w:val="24"/>
          <w:szCs w:val="24"/>
        </w:rPr>
        <w:t>12</w:t>
      </w:r>
      <w:r w:rsidRPr="00B37D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月</w:t>
      </w:r>
      <w:r w:rsidRPr="00B37DB1">
        <w:rPr>
          <w:rFonts w:ascii="Calibri" w:eastAsia="微软雅黑" w:hAnsi="Calibri" w:cs="宋体"/>
          <w:b/>
          <w:bCs/>
          <w:color w:val="000000"/>
          <w:kern w:val="0"/>
          <w:sz w:val="24"/>
          <w:szCs w:val="24"/>
        </w:rPr>
        <w:t>20</w:t>
      </w:r>
      <w:r w:rsidRPr="00B37D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</w:t>
      </w:r>
      <w:r w:rsidRPr="00B37DB1">
        <w:rPr>
          <w:rFonts w:ascii="Calibri" w:eastAsia="微软雅黑" w:hAnsi="Calibri" w:cs="宋体"/>
          <w:b/>
          <w:bCs/>
          <w:color w:val="000000"/>
          <w:kern w:val="0"/>
          <w:sz w:val="24"/>
          <w:szCs w:val="24"/>
        </w:rPr>
        <w:t>-12</w:t>
      </w:r>
      <w:r w:rsidRPr="00B37D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月</w:t>
      </w:r>
      <w:r>
        <w:rPr>
          <w:rStyle w:val="awspan"/>
          <w:rFonts w:ascii="Calibri" w:hAnsi="Calibri"/>
          <w:b/>
          <w:bCs/>
          <w:color w:val="000000"/>
          <w:sz w:val="27"/>
          <w:szCs w:val="27"/>
          <w:shd w:val="clear" w:color="auto" w:fill="FFFFFF"/>
        </w:rPr>
        <w:t>25</w:t>
      </w:r>
      <w:r>
        <w:rPr>
          <w:rStyle w:val="awspan"/>
          <w:rFonts w:hint="eastAsia"/>
          <w:b/>
          <w:bCs/>
          <w:color w:val="000000"/>
          <w:sz w:val="27"/>
          <w:szCs w:val="27"/>
          <w:shd w:val="clear" w:color="auto" w:fill="FFFFFF"/>
        </w:rPr>
        <w:t>日</w:t>
      </w:r>
      <w:r>
        <w:rPr>
          <w:rStyle w:val="awspan"/>
          <w:rFonts w:hint="eastAsia"/>
          <w:color w:val="000000"/>
          <w:sz w:val="27"/>
          <w:szCs w:val="27"/>
          <w:shd w:val="clear" w:color="auto" w:fill="FFFFFF"/>
        </w:rPr>
        <w:t>，实行全天审核票据。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特此通知！</w:t>
      </w:r>
    </w:p>
    <w:p w:rsidR="00B37DB1" w:rsidRPr="00B37DB1" w:rsidRDefault="00B37DB1" w:rsidP="00E94F69">
      <w:pPr>
        <w:widowControl/>
        <w:shd w:val="clear" w:color="auto" w:fill="FFFFFF"/>
        <w:spacing w:line="360" w:lineRule="auto"/>
        <w:ind w:right="240" w:firstLineChars="200" w:firstLine="480"/>
        <w:jc w:val="righ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财务处</w:t>
      </w:r>
    </w:p>
    <w:p w:rsidR="00B37DB1" w:rsidRPr="00B37DB1" w:rsidRDefault="00B37DB1" w:rsidP="00E94F69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37DB1">
        <w:rPr>
          <w:rFonts w:ascii="Calibri" w:eastAsia="微软雅黑" w:hAnsi="Calibri" w:cs="宋体"/>
          <w:color w:val="000000"/>
          <w:kern w:val="0"/>
          <w:sz w:val="24"/>
          <w:szCs w:val="24"/>
        </w:rPr>
        <w:t>2018-11-20</w:t>
      </w:r>
    </w:p>
    <w:p w:rsidR="00B37DB1" w:rsidRPr="00B37DB1" w:rsidRDefault="00B37DB1" w:rsidP="00B37DB1">
      <w:pPr>
        <w:widowControl/>
        <w:shd w:val="clear" w:color="auto" w:fill="FFFFFF"/>
        <w:spacing w:line="360" w:lineRule="auto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B37DB1" w:rsidRPr="00B37DB1" w:rsidRDefault="00B37DB1"/>
    <w:sectPr w:rsidR="00B37DB1" w:rsidRPr="00B37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B1"/>
    <w:rsid w:val="0025690E"/>
    <w:rsid w:val="00312B59"/>
    <w:rsid w:val="0069511A"/>
    <w:rsid w:val="00B37DB1"/>
    <w:rsid w:val="00E94F69"/>
    <w:rsid w:val="00E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wspan">
    <w:name w:val="awspan"/>
    <w:basedOn w:val="a0"/>
    <w:rsid w:val="00B37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wspan">
    <w:name w:val="awspan"/>
    <w:basedOn w:val="a0"/>
    <w:rsid w:val="00B3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2018-11-21T03:16:00Z</dcterms:created>
  <dcterms:modified xsi:type="dcterms:W3CDTF">2018-11-21T03:26:00Z</dcterms:modified>
</cp:coreProperties>
</file>