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10C" w:rsidRPr="0002710C" w:rsidRDefault="0002710C" w:rsidP="0002710C">
      <w:pPr>
        <w:widowControl/>
        <w:shd w:val="clear" w:color="auto" w:fill="FFFFFF"/>
        <w:spacing w:after="300" w:line="560" w:lineRule="exact"/>
        <w:jc w:val="center"/>
        <w:rPr>
          <w:rFonts w:ascii="方正小标宋_GBK" w:eastAsia="方正小标宋_GBK" w:hAnsi="微软雅黑" w:cs="宋体" w:hint="eastAsia"/>
          <w:color w:val="333333"/>
          <w:kern w:val="0"/>
          <w:sz w:val="44"/>
          <w:szCs w:val="44"/>
        </w:rPr>
      </w:pPr>
      <w:r w:rsidRPr="0002710C">
        <w:rPr>
          <w:rFonts w:ascii="方正小标宋_GBK" w:eastAsia="方正小标宋_GBK" w:hAnsi="微软雅黑" w:cs="宋体" w:hint="eastAsia"/>
          <w:color w:val="333333"/>
          <w:kern w:val="0"/>
          <w:sz w:val="44"/>
          <w:szCs w:val="44"/>
        </w:rPr>
        <w:t>重庆市教育委员会关于做好2022年度高校人文社会科学类研究项目申报工作的通知</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各高校:</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为切实做好2022年度高校人文社会科学类研究项目申报工作,现将有关事宜通知如下:</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一、项目类别</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w:t>
      </w:r>
      <w:proofErr w:type="gramStart"/>
      <w:r w:rsidRPr="0002710C">
        <w:rPr>
          <w:rFonts w:ascii="方正仿宋_GBK" w:eastAsia="方正仿宋_GBK" w:hAnsi="宋体" w:cs="宋体" w:hint="eastAsia"/>
          <w:color w:val="333333"/>
          <w:kern w:val="0"/>
          <w:sz w:val="32"/>
          <w:szCs w:val="32"/>
        </w:rPr>
        <w:t>一</w:t>
      </w:r>
      <w:proofErr w:type="gramEnd"/>
      <w:r w:rsidRPr="0002710C">
        <w:rPr>
          <w:rFonts w:ascii="方正仿宋_GBK" w:eastAsia="方正仿宋_GBK" w:hAnsi="宋体" w:cs="宋体" w:hint="eastAsia"/>
          <w:color w:val="333333"/>
          <w:kern w:val="0"/>
          <w:sz w:val="32"/>
          <w:szCs w:val="32"/>
        </w:rPr>
        <w:t>)重庆市高校人文社会科学研究规划项目(以下简称“规划项目”)。</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(二)重庆市高校人文社会科学研究思想政治教育专项项目(以下简称“思政专项”)。</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(三)重庆市高校人文社会科学研究党建与纪监专项项目(以下简称“党建纪监专项”)。</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(四)重庆市人文社会科学重点研究基地、研究</w:t>
      </w:r>
      <w:proofErr w:type="gramStart"/>
      <w:r w:rsidRPr="0002710C">
        <w:rPr>
          <w:rFonts w:ascii="方正仿宋_GBK" w:eastAsia="方正仿宋_GBK" w:hAnsi="宋体" w:cs="宋体" w:hint="eastAsia"/>
          <w:color w:val="333333"/>
          <w:kern w:val="0"/>
          <w:sz w:val="32"/>
          <w:szCs w:val="32"/>
        </w:rPr>
        <w:t>咨</w:t>
      </w:r>
      <w:proofErr w:type="gramEnd"/>
      <w:r w:rsidRPr="0002710C">
        <w:rPr>
          <w:rFonts w:ascii="方正仿宋_GBK" w:eastAsia="方正仿宋_GBK" w:hAnsi="宋体" w:cs="宋体" w:hint="eastAsia"/>
          <w:color w:val="333333"/>
          <w:kern w:val="0"/>
          <w:sz w:val="32"/>
          <w:szCs w:val="32"/>
        </w:rPr>
        <w:t>政中心等市级社科平台或机构专项项目(以下简称“基地项目”)。</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(五)重庆市高校人文社会科学研究</w:t>
      </w:r>
      <w:proofErr w:type="gramStart"/>
      <w:r w:rsidRPr="0002710C">
        <w:rPr>
          <w:rFonts w:ascii="方正仿宋_GBK" w:eastAsia="方正仿宋_GBK" w:hAnsi="宋体" w:cs="宋体" w:hint="eastAsia"/>
          <w:color w:val="333333"/>
          <w:kern w:val="0"/>
          <w:sz w:val="32"/>
          <w:szCs w:val="32"/>
        </w:rPr>
        <w:t>咨</w:t>
      </w:r>
      <w:proofErr w:type="gramEnd"/>
      <w:r w:rsidRPr="0002710C">
        <w:rPr>
          <w:rFonts w:ascii="方正仿宋_GBK" w:eastAsia="方正仿宋_GBK" w:hAnsi="宋体" w:cs="宋体" w:hint="eastAsia"/>
          <w:color w:val="333333"/>
          <w:kern w:val="0"/>
          <w:sz w:val="32"/>
          <w:szCs w:val="32"/>
        </w:rPr>
        <w:t>政专项项目(以下简称“研究</w:t>
      </w:r>
      <w:proofErr w:type="gramStart"/>
      <w:r w:rsidRPr="0002710C">
        <w:rPr>
          <w:rFonts w:ascii="方正仿宋_GBK" w:eastAsia="方正仿宋_GBK" w:hAnsi="宋体" w:cs="宋体" w:hint="eastAsia"/>
          <w:color w:val="333333"/>
          <w:kern w:val="0"/>
          <w:sz w:val="32"/>
          <w:szCs w:val="32"/>
        </w:rPr>
        <w:t>咨</w:t>
      </w:r>
      <w:proofErr w:type="gramEnd"/>
      <w:r w:rsidRPr="0002710C">
        <w:rPr>
          <w:rFonts w:ascii="方正仿宋_GBK" w:eastAsia="方正仿宋_GBK" w:hAnsi="宋体" w:cs="宋体" w:hint="eastAsia"/>
          <w:color w:val="333333"/>
          <w:kern w:val="0"/>
          <w:sz w:val="32"/>
          <w:szCs w:val="32"/>
        </w:rPr>
        <w:t>政专项”)</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二、申报学科</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根据国家质量技术监督局2009年公布的《学科分类与代码》和高校的实际情况,本次项目申报的学科范围包括:马克思主义理论/思想政治教育、哲学、逻辑学、宗教学、语言学、中国文学、外国文学、艺术学、历史学、考古学、经济学、</w:t>
      </w:r>
      <w:r w:rsidRPr="0002710C">
        <w:rPr>
          <w:rFonts w:ascii="方正仿宋_GBK" w:eastAsia="方正仿宋_GBK" w:hAnsi="宋体" w:cs="宋体" w:hint="eastAsia"/>
          <w:color w:val="333333"/>
          <w:kern w:val="0"/>
          <w:sz w:val="32"/>
          <w:szCs w:val="32"/>
        </w:rPr>
        <w:lastRenderedPageBreak/>
        <w:t>管理学、政治学、法学、社会学、民族学、新闻学与传播学、图书情报文献学、教育学、心理学、统计学、港澳台问题研究、国际问题研究。</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鼓励开展跨学科研究,涉及多个学科的以“靠近优先”原则,选择一个主学科申报。</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三、申报选题</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基础理论研究侧重对促进学科发展、有重大理论价值和学术创新的项目进行支持,应用理论与应用对策研究侧重对国家和我市经济社会发展重要问题进行支持,鼓励支持前瞻性、战略性研究。申请者应紧紧围绕深学</w:t>
      </w:r>
      <w:proofErr w:type="gramStart"/>
      <w:r w:rsidRPr="0002710C">
        <w:rPr>
          <w:rFonts w:ascii="方正仿宋_GBK" w:eastAsia="方正仿宋_GBK" w:hAnsi="宋体" w:cs="宋体" w:hint="eastAsia"/>
          <w:color w:val="333333"/>
          <w:kern w:val="0"/>
          <w:sz w:val="32"/>
          <w:szCs w:val="32"/>
        </w:rPr>
        <w:t>笃用习</w:t>
      </w:r>
      <w:proofErr w:type="gramEnd"/>
      <w:r w:rsidRPr="0002710C">
        <w:rPr>
          <w:rFonts w:ascii="方正仿宋_GBK" w:eastAsia="方正仿宋_GBK" w:hAnsi="宋体" w:cs="宋体" w:hint="eastAsia"/>
          <w:color w:val="333333"/>
          <w:kern w:val="0"/>
          <w:sz w:val="32"/>
          <w:szCs w:val="32"/>
        </w:rPr>
        <w:t>近平新时代中国特色社会主义思想,学习贯彻党的十九大和十九届二中、三中、四中、五中、六中全会精神</w:t>
      </w:r>
      <w:bookmarkStart w:id="0" w:name="OLE_LINK2"/>
      <w:bookmarkStart w:id="1" w:name="OLE_LINK1"/>
      <w:bookmarkEnd w:id="0"/>
      <w:r w:rsidRPr="0002710C">
        <w:rPr>
          <w:rFonts w:ascii="方正仿宋_GBK" w:eastAsia="方正仿宋_GBK" w:hAnsi="宋体" w:cs="宋体" w:hint="eastAsia"/>
          <w:color w:val="333333"/>
          <w:kern w:val="0"/>
          <w:sz w:val="32"/>
          <w:szCs w:val="32"/>
        </w:rPr>
        <w:t>,以及习近平总书记</w:t>
      </w:r>
      <w:bookmarkEnd w:id="1"/>
      <w:r w:rsidRPr="0002710C">
        <w:rPr>
          <w:rFonts w:ascii="方正仿宋_GBK" w:eastAsia="方正仿宋_GBK" w:hAnsi="宋体" w:cs="宋体" w:hint="eastAsia"/>
          <w:color w:val="333333"/>
          <w:kern w:val="0"/>
          <w:sz w:val="32"/>
          <w:szCs w:val="32"/>
        </w:rPr>
        <w:t>对重庆所作重要讲话、重要指示批示精神,学习贯彻全国及全市教育大会、高校思想政治工作会议、学校思想政治理论课教师座谈会、科学家座谈会精神,贯彻落实中央及市委、教育部关于加快构建中国特色哲学社会科学的意见精神,聚焦重大理论和现实问题,参照有关课题指南要求,围绕以下立项重点,结合个人学术专长和研究基础选择申报。</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b/>
          <w:bCs/>
          <w:color w:val="333333"/>
          <w:kern w:val="0"/>
          <w:sz w:val="32"/>
          <w:szCs w:val="32"/>
        </w:rPr>
        <w:t>(</w:t>
      </w:r>
      <w:proofErr w:type="gramStart"/>
      <w:r w:rsidRPr="0002710C">
        <w:rPr>
          <w:rFonts w:ascii="方正仿宋_GBK" w:eastAsia="方正仿宋_GBK" w:hAnsi="宋体" w:cs="宋体" w:hint="eastAsia"/>
          <w:b/>
          <w:bCs/>
          <w:color w:val="333333"/>
          <w:kern w:val="0"/>
          <w:sz w:val="32"/>
          <w:szCs w:val="32"/>
        </w:rPr>
        <w:t>一</w:t>
      </w:r>
      <w:proofErr w:type="gramEnd"/>
      <w:r w:rsidRPr="0002710C">
        <w:rPr>
          <w:rFonts w:ascii="方正仿宋_GBK" w:eastAsia="方正仿宋_GBK" w:hAnsi="宋体" w:cs="宋体" w:hint="eastAsia"/>
          <w:b/>
          <w:bCs/>
          <w:color w:val="333333"/>
          <w:kern w:val="0"/>
          <w:sz w:val="32"/>
          <w:szCs w:val="32"/>
        </w:rPr>
        <w:t>)规划项目立项重点</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1.围绕学习宣传贯彻落实党的十九大和十九届二中、三中、四中、五中、六中全会精神,紧扣2035年远景目标和“十四五”时期发展目标、重大举措,深入研究分析我国发展面临的新形势、新阶段、新格局,深入研究阐释统筹推进“五位一体”</w:t>
      </w:r>
      <w:r w:rsidRPr="0002710C">
        <w:rPr>
          <w:rFonts w:ascii="方正仿宋_GBK" w:eastAsia="方正仿宋_GBK" w:hAnsi="宋体" w:cs="宋体" w:hint="eastAsia"/>
          <w:color w:val="333333"/>
          <w:kern w:val="0"/>
          <w:sz w:val="32"/>
          <w:szCs w:val="32"/>
        </w:rPr>
        <w:lastRenderedPageBreak/>
        <w:t>总体布局、协调推进“四个全面”战略布局、坚持和完善中国特色社会主义制度、推进国家治理体系和治理能力现代化、建设社会主义现代化国家等重大理论和现实问题。着眼“两个大局”,聚焦国家中长期发展重大问题,深入研究如何贯彻新发展理念、构建“双循环”发展格局、打造国际合作和竞争新优势、增强国家综合实力和抵御风险能力、有效维护国家安全、防范化解各类风险隐患、推进法治政府建设、推进经济行稳致</w:t>
      </w:r>
      <w:proofErr w:type="gramStart"/>
      <w:r w:rsidRPr="0002710C">
        <w:rPr>
          <w:rFonts w:ascii="方正仿宋_GBK" w:eastAsia="方正仿宋_GBK" w:hAnsi="宋体" w:cs="宋体" w:hint="eastAsia"/>
          <w:color w:val="333333"/>
          <w:kern w:val="0"/>
          <w:sz w:val="32"/>
          <w:szCs w:val="32"/>
        </w:rPr>
        <w:t>远社会</w:t>
      </w:r>
      <w:proofErr w:type="gramEnd"/>
      <w:r w:rsidRPr="0002710C">
        <w:rPr>
          <w:rFonts w:ascii="方正仿宋_GBK" w:eastAsia="方正仿宋_GBK" w:hAnsi="宋体" w:cs="宋体" w:hint="eastAsia"/>
          <w:color w:val="333333"/>
          <w:kern w:val="0"/>
          <w:sz w:val="32"/>
          <w:szCs w:val="32"/>
        </w:rPr>
        <w:t>安定和谐等,为实现经济、社会、文化、生态等各领域高质量发展提供智力支持。</w:t>
      </w:r>
      <w:proofErr w:type="gramStart"/>
      <w:r w:rsidRPr="0002710C">
        <w:rPr>
          <w:rFonts w:ascii="方正仿宋_GBK" w:eastAsia="方正仿宋_GBK" w:hAnsi="宋体" w:cs="宋体" w:hint="eastAsia"/>
          <w:color w:val="333333"/>
          <w:kern w:val="0"/>
          <w:sz w:val="32"/>
          <w:szCs w:val="32"/>
        </w:rPr>
        <w:t>聚焦党</w:t>
      </w:r>
      <w:proofErr w:type="gramEnd"/>
      <w:r w:rsidRPr="0002710C">
        <w:rPr>
          <w:rFonts w:ascii="方正仿宋_GBK" w:eastAsia="方正仿宋_GBK" w:hAnsi="宋体" w:cs="宋体" w:hint="eastAsia"/>
          <w:color w:val="333333"/>
          <w:kern w:val="0"/>
          <w:sz w:val="32"/>
          <w:szCs w:val="32"/>
        </w:rPr>
        <w:t>的百年奋斗重大成就和历史经验,深入研究</w:t>
      </w:r>
      <w:proofErr w:type="gramStart"/>
      <w:r w:rsidRPr="0002710C">
        <w:rPr>
          <w:rFonts w:ascii="方正仿宋_GBK" w:eastAsia="方正仿宋_GBK" w:hAnsi="宋体" w:cs="宋体" w:hint="eastAsia"/>
          <w:color w:val="333333"/>
          <w:kern w:val="0"/>
          <w:sz w:val="32"/>
          <w:szCs w:val="32"/>
        </w:rPr>
        <w:t>阐释党</w:t>
      </w:r>
      <w:proofErr w:type="gramEnd"/>
      <w:r w:rsidRPr="0002710C">
        <w:rPr>
          <w:rFonts w:ascii="方正仿宋_GBK" w:eastAsia="方正仿宋_GBK" w:hAnsi="宋体" w:cs="宋体" w:hint="eastAsia"/>
          <w:color w:val="333333"/>
          <w:kern w:val="0"/>
          <w:sz w:val="32"/>
          <w:szCs w:val="32"/>
        </w:rPr>
        <w:t>的百年奋斗的初心使命和重大成就、党的百年奋斗的历史意义和历史经验、中国特色社会主义进入新时代的历史性成就和历史性变革,更好把握历史大势、掌握历史主动、走好新时代赶考路。</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2.围绕学习宣传贯彻落</w:t>
      </w:r>
      <w:proofErr w:type="gramStart"/>
      <w:r w:rsidRPr="0002710C">
        <w:rPr>
          <w:rFonts w:ascii="方正仿宋_GBK" w:eastAsia="方正仿宋_GBK" w:hAnsi="宋体" w:cs="宋体" w:hint="eastAsia"/>
          <w:color w:val="333333"/>
          <w:kern w:val="0"/>
          <w:sz w:val="32"/>
          <w:szCs w:val="32"/>
        </w:rPr>
        <w:t>实习近</w:t>
      </w:r>
      <w:proofErr w:type="gramEnd"/>
      <w:r w:rsidRPr="0002710C">
        <w:rPr>
          <w:rFonts w:ascii="方正仿宋_GBK" w:eastAsia="方正仿宋_GBK" w:hAnsi="宋体" w:cs="宋体" w:hint="eastAsia"/>
          <w:color w:val="333333"/>
          <w:kern w:val="0"/>
          <w:sz w:val="32"/>
          <w:szCs w:val="32"/>
        </w:rPr>
        <w:t>平新时代中国特色社会主义思想,深入研究阐释习近平新时代中国特色社会主义思想的理论内涵、重大意义及其在马克思主义发展史、中华文化发展史上的重要地位,研究阐释习近平新时代中国特色社会主义思想“十个明确”基本内涵、核心内容及其内在逻辑,研究阐释</w:t>
      </w:r>
      <w:proofErr w:type="gramStart"/>
      <w:r w:rsidRPr="0002710C">
        <w:rPr>
          <w:rFonts w:ascii="方正仿宋_GBK" w:eastAsia="方正仿宋_GBK" w:hAnsi="宋体" w:cs="宋体" w:hint="eastAsia"/>
          <w:color w:val="333333"/>
          <w:kern w:val="0"/>
          <w:sz w:val="32"/>
          <w:szCs w:val="32"/>
        </w:rPr>
        <w:t>如何用习近</w:t>
      </w:r>
      <w:proofErr w:type="gramEnd"/>
      <w:r w:rsidRPr="0002710C">
        <w:rPr>
          <w:rFonts w:ascii="方正仿宋_GBK" w:eastAsia="方正仿宋_GBK" w:hAnsi="宋体" w:cs="宋体" w:hint="eastAsia"/>
          <w:color w:val="333333"/>
          <w:kern w:val="0"/>
          <w:sz w:val="32"/>
          <w:szCs w:val="32"/>
        </w:rPr>
        <w:t>平新时代中国特色社会主义思想武装头脑、凝</w:t>
      </w:r>
      <w:proofErr w:type="gramStart"/>
      <w:r w:rsidRPr="0002710C">
        <w:rPr>
          <w:rFonts w:ascii="方正仿宋_GBK" w:eastAsia="方正仿宋_GBK" w:hAnsi="宋体" w:cs="宋体" w:hint="eastAsia"/>
          <w:color w:val="333333"/>
          <w:kern w:val="0"/>
          <w:sz w:val="32"/>
          <w:szCs w:val="32"/>
        </w:rPr>
        <w:t>心聚魂</w:t>
      </w:r>
      <w:proofErr w:type="gramEnd"/>
      <w:r w:rsidRPr="0002710C">
        <w:rPr>
          <w:rFonts w:ascii="方正仿宋_GBK" w:eastAsia="方正仿宋_GBK" w:hAnsi="宋体" w:cs="宋体" w:hint="eastAsia"/>
          <w:color w:val="333333"/>
          <w:kern w:val="0"/>
          <w:sz w:val="32"/>
          <w:szCs w:val="32"/>
        </w:rPr>
        <w:t>,坚定中国特色社会主义的道路自信、理论自信、制度自信、文化自信;研究阐释中国共产党是什么、干什么这个根本问题,中国共产党为什么能、马克思主义为什么行、中国特色社会主义为什么好等重大问题。围绕学习贯彻习近平总书记“七一”重要讲话精神,结合党史学习教育,深入研</w:t>
      </w:r>
      <w:r w:rsidRPr="0002710C">
        <w:rPr>
          <w:rFonts w:ascii="方正仿宋_GBK" w:eastAsia="方正仿宋_GBK" w:hAnsi="宋体" w:cs="宋体" w:hint="eastAsia"/>
          <w:color w:val="333333"/>
          <w:kern w:val="0"/>
          <w:sz w:val="32"/>
          <w:szCs w:val="32"/>
        </w:rPr>
        <w:lastRenderedPageBreak/>
        <w:t>究全面建成小康社会、“四个伟大成就”“四个庄严宣告”、伟大建党精神、“九个必须”等重要内容,积极研究</w:t>
      </w:r>
      <w:proofErr w:type="gramStart"/>
      <w:r w:rsidRPr="0002710C">
        <w:rPr>
          <w:rFonts w:ascii="方正仿宋_GBK" w:eastAsia="方正仿宋_GBK" w:hAnsi="宋体" w:cs="宋体" w:hint="eastAsia"/>
          <w:color w:val="333333"/>
          <w:kern w:val="0"/>
          <w:sz w:val="32"/>
          <w:szCs w:val="32"/>
        </w:rPr>
        <w:t>阐释党</w:t>
      </w:r>
      <w:proofErr w:type="gramEnd"/>
      <w:r w:rsidRPr="0002710C">
        <w:rPr>
          <w:rFonts w:ascii="方正仿宋_GBK" w:eastAsia="方正仿宋_GBK" w:hAnsi="宋体" w:cs="宋体" w:hint="eastAsia"/>
          <w:color w:val="333333"/>
          <w:kern w:val="0"/>
          <w:sz w:val="32"/>
          <w:szCs w:val="32"/>
        </w:rPr>
        <w:t>的理论创新成果和实践经验。</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3.围绕深入学习贯彻习近平总书记关于科技创新的重要论述和对重庆提出的系列重要指示要求,突出问题导向,深入研究阐释习近平总书记对重庆提出的营造良好政治生态,坚持“两点”定位、“两地”“两高”目标、发挥“三个作用”和推动成渝地区双城经济圈建设等重要指示要求。围绕贯彻落实党的十九届六中全会精神,贯彻落实市委五届九次、十次、十一次全会精神,聚焦服务我市经济社会发展,深入研究重庆市立足新发展阶段、贯彻新发展理念、融入新发展格局,深入推动科技创新、加快建设具有全国影响力的科技创新中心、推动成渝地区双城经济圈建设、</w:t>
      </w:r>
      <w:r w:rsidRPr="0002710C">
        <w:rPr>
          <w:rFonts w:ascii="方正仿宋_GBK" w:eastAsia="方正仿宋_GBK" w:hAnsi="宋体" w:cs="宋体" w:hint="eastAsia"/>
          <w:color w:val="000000"/>
          <w:kern w:val="0"/>
          <w:sz w:val="32"/>
          <w:szCs w:val="32"/>
        </w:rPr>
        <w:t>打造“五座城”、全面推进乡村振兴、巩固脱贫攻坚成果等重大问题,为更好地支撑引</w:t>
      </w:r>
      <w:r w:rsidRPr="0002710C">
        <w:rPr>
          <w:rFonts w:ascii="方正仿宋_GBK" w:eastAsia="方正仿宋_GBK" w:hAnsi="宋体" w:cs="宋体" w:hint="eastAsia"/>
          <w:color w:val="333333"/>
          <w:kern w:val="0"/>
          <w:sz w:val="32"/>
          <w:szCs w:val="32"/>
        </w:rPr>
        <w:t>领新时代重庆高质量发展提供智力支持。</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000000"/>
          <w:kern w:val="0"/>
          <w:sz w:val="32"/>
          <w:szCs w:val="32"/>
        </w:rPr>
        <w:t>4.围绕贯彻落</w:t>
      </w:r>
      <w:proofErr w:type="gramStart"/>
      <w:r w:rsidRPr="0002710C">
        <w:rPr>
          <w:rFonts w:ascii="方正仿宋_GBK" w:eastAsia="方正仿宋_GBK" w:hAnsi="宋体" w:cs="宋体" w:hint="eastAsia"/>
          <w:color w:val="000000"/>
          <w:kern w:val="0"/>
          <w:sz w:val="32"/>
          <w:szCs w:val="32"/>
        </w:rPr>
        <w:t>实习近</w:t>
      </w:r>
      <w:proofErr w:type="gramEnd"/>
      <w:r w:rsidRPr="0002710C">
        <w:rPr>
          <w:rFonts w:ascii="方正仿宋_GBK" w:eastAsia="方正仿宋_GBK" w:hAnsi="宋体" w:cs="宋体" w:hint="eastAsia"/>
          <w:color w:val="000000"/>
          <w:kern w:val="0"/>
          <w:sz w:val="32"/>
          <w:szCs w:val="32"/>
        </w:rPr>
        <w:t>平总书记关于教育重要论述,研究在实现第二个百年奋斗目标、全面建设社会主义现代化国家的新征程中,如何加快推进教育现代化、建设教育强国、办好人民满意的教育、深入实施新时代人才强国战略等重大问题。聚焦建设高质量教育体系,结合我市实际,深入研究贯彻落实教育“十四五”规划、推进立德树人根本任务全面落实、推进基础教育公平优质发展、增强职业教育服务经济社会发展的能力、提升高等教育高质量发展水平、完善服务全民终身学习的教育体系、打造高素质专业化创新型教师队伍、提高</w:t>
      </w:r>
      <w:r w:rsidRPr="0002710C">
        <w:rPr>
          <w:rFonts w:ascii="方正仿宋_GBK" w:eastAsia="方正仿宋_GBK" w:hAnsi="宋体" w:cs="宋体" w:hint="eastAsia"/>
          <w:color w:val="000000"/>
          <w:kern w:val="0"/>
          <w:sz w:val="32"/>
          <w:szCs w:val="32"/>
        </w:rPr>
        <w:lastRenderedPageBreak/>
        <w:t>智慧教育创新发展能力、促进区域教育协调发展、加强跨区域教育协同发展与交流合作、构建教育对外开放新格局、深化教育重点领域综合改革等问题。</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5.聚焦“培养什么人、怎样培养人、为谁培养人”,全面贯彻党的教育方针,坚持社会主义办学方向,落实立德树人根本任务,培养德智体美劳全面发展的社会主义建设者和接班人,深入研究如何加强和改进高校宣传思想工作,提高大学生思想政治教育针对性、时效性,深化高校思想政治理论</w:t>
      </w:r>
      <w:proofErr w:type="gramStart"/>
      <w:r w:rsidRPr="0002710C">
        <w:rPr>
          <w:rFonts w:ascii="方正仿宋_GBK" w:eastAsia="方正仿宋_GBK" w:hAnsi="宋体" w:cs="宋体" w:hint="eastAsia"/>
          <w:color w:val="333333"/>
          <w:kern w:val="0"/>
          <w:sz w:val="32"/>
          <w:szCs w:val="32"/>
        </w:rPr>
        <w:t>课改革</w:t>
      </w:r>
      <w:proofErr w:type="gramEnd"/>
      <w:r w:rsidRPr="0002710C">
        <w:rPr>
          <w:rFonts w:ascii="方正仿宋_GBK" w:eastAsia="方正仿宋_GBK" w:hAnsi="宋体" w:cs="宋体" w:hint="eastAsia"/>
          <w:color w:val="333333"/>
          <w:kern w:val="0"/>
          <w:sz w:val="32"/>
          <w:szCs w:val="32"/>
        </w:rPr>
        <w:t>创新,推进“思政课程”与“课程思政”同向同行,推进大中小学思想政治课一体化建设,全面加强教师思想政治和师德师风建设,培养和</w:t>
      </w:r>
      <w:proofErr w:type="gramStart"/>
      <w:r w:rsidRPr="0002710C">
        <w:rPr>
          <w:rFonts w:ascii="方正仿宋_GBK" w:eastAsia="方正仿宋_GBK" w:hAnsi="宋体" w:cs="宋体" w:hint="eastAsia"/>
          <w:color w:val="333333"/>
          <w:kern w:val="0"/>
          <w:sz w:val="32"/>
          <w:szCs w:val="32"/>
        </w:rPr>
        <w:t>践行</w:t>
      </w:r>
      <w:proofErr w:type="gramEnd"/>
      <w:r w:rsidRPr="0002710C">
        <w:rPr>
          <w:rFonts w:ascii="方正仿宋_GBK" w:eastAsia="方正仿宋_GBK" w:hAnsi="宋体" w:cs="宋体" w:hint="eastAsia"/>
          <w:color w:val="333333"/>
          <w:kern w:val="0"/>
          <w:sz w:val="32"/>
          <w:szCs w:val="32"/>
        </w:rPr>
        <w:t>社会主义核心价值观,贯彻落实新时代公民道德建设实施纲要、新时代爱国主义教育实施纲要等。</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6.围绕学习贯彻习近平总书记在哲学社会科学工作座谈会上的重要讲话精神,贯彻落实中央和市委关于加快构建中国特色哲学社会科学的意见精神,坚持马克思主义指导地位,深入研究阐释如何加快构建中国特色哲学社会科学,不断推进学科体系、学术体系、话语体系建设和创新,如何实施面向2035高校哲学社会科学高质量发展行动计划,加强和改善党对哲学社会科学工作的领导、提升服务经济社会发展能力水平、改进科研管理与评价体制、推动中国特色</w:t>
      </w:r>
      <w:proofErr w:type="gramStart"/>
      <w:r w:rsidRPr="0002710C">
        <w:rPr>
          <w:rFonts w:ascii="方正仿宋_GBK" w:eastAsia="方正仿宋_GBK" w:hAnsi="宋体" w:cs="宋体" w:hint="eastAsia"/>
          <w:color w:val="333333"/>
          <w:kern w:val="0"/>
          <w:sz w:val="32"/>
          <w:szCs w:val="32"/>
        </w:rPr>
        <w:t>新型智库</w:t>
      </w:r>
      <w:proofErr w:type="gramEnd"/>
      <w:r w:rsidRPr="0002710C">
        <w:rPr>
          <w:rFonts w:ascii="方正仿宋_GBK" w:eastAsia="方正仿宋_GBK" w:hAnsi="宋体" w:cs="宋体" w:hint="eastAsia"/>
          <w:color w:val="333333"/>
          <w:kern w:val="0"/>
          <w:sz w:val="32"/>
          <w:szCs w:val="32"/>
        </w:rPr>
        <w:t>建设、建设高校学术道德与学术诚信体系等。围绕推进哲学社会科学高质量发展,加强新文科建设,全面提升学术原创能力和水平,加大对心理学、法学、教育学、应用经济学等优势学科领域的基础理论研究力度,对马克思主义理论、农林经济、三峡</w:t>
      </w:r>
      <w:r w:rsidRPr="0002710C">
        <w:rPr>
          <w:rFonts w:ascii="方正仿宋_GBK" w:eastAsia="方正仿宋_GBK" w:hAnsi="宋体" w:cs="宋体" w:hint="eastAsia"/>
          <w:color w:val="333333"/>
          <w:kern w:val="0"/>
          <w:sz w:val="32"/>
          <w:szCs w:val="32"/>
        </w:rPr>
        <w:lastRenderedPageBreak/>
        <w:t>库区建设等特色学科领域的研究,对社会学、人口学领域重大现实问题的研究,鼓励支持社会科学和自然科学、工程技术科学等相互渗透、融合发展。</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b/>
          <w:bCs/>
          <w:color w:val="333333"/>
          <w:kern w:val="0"/>
          <w:sz w:val="32"/>
          <w:szCs w:val="32"/>
        </w:rPr>
        <w:t>(二)</w:t>
      </w:r>
      <w:proofErr w:type="gramStart"/>
      <w:r w:rsidRPr="0002710C">
        <w:rPr>
          <w:rFonts w:ascii="方正仿宋_GBK" w:eastAsia="方正仿宋_GBK" w:hAnsi="宋体" w:cs="宋体" w:hint="eastAsia"/>
          <w:b/>
          <w:bCs/>
          <w:color w:val="333333"/>
          <w:kern w:val="0"/>
          <w:sz w:val="32"/>
          <w:szCs w:val="32"/>
        </w:rPr>
        <w:t>思政专项</w:t>
      </w:r>
      <w:proofErr w:type="gramEnd"/>
      <w:r w:rsidRPr="0002710C">
        <w:rPr>
          <w:rFonts w:ascii="方正仿宋_GBK" w:eastAsia="方正仿宋_GBK" w:hAnsi="宋体" w:cs="宋体" w:hint="eastAsia"/>
          <w:b/>
          <w:bCs/>
          <w:color w:val="333333"/>
          <w:kern w:val="0"/>
          <w:sz w:val="32"/>
          <w:szCs w:val="32"/>
        </w:rPr>
        <w:t>立项重点</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1.围绕贯彻落实中央和市委关于进一步加强和改进新形势下高校宣传思想工作的意见精神,深入研究落实高校意识形态工作责任制、牢牢把握高校意识形态工作的领导权管理权话语权的问题。</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2.围绕贯彻落实高校思想政治工作会议精神,深入研究新时代如何加强和改进大学生思想政治工作、构建高校思想政治工作体系有关问题,包括全面推进“三全育人”综合改革,</w:t>
      </w:r>
      <w:proofErr w:type="gramStart"/>
      <w:r w:rsidRPr="0002710C">
        <w:rPr>
          <w:rFonts w:ascii="方正仿宋_GBK" w:eastAsia="方正仿宋_GBK" w:hAnsi="宋体" w:cs="宋体" w:hint="eastAsia"/>
          <w:color w:val="333333"/>
          <w:kern w:val="0"/>
          <w:sz w:val="32"/>
          <w:szCs w:val="32"/>
        </w:rPr>
        <w:t>统筹抓好</w:t>
      </w:r>
      <w:proofErr w:type="gramEnd"/>
      <w:r w:rsidRPr="0002710C">
        <w:rPr>
          <w:rFonts w:ascii="方正仿宋_GBK" w:eastAsia="方正仿宋_GBK" w:hAnsi="宋体" w:cs="宋体" w:hint="eastAsia"/>
          <w:color w:val="333333"/>
          <w:kern w:val="0"/>
          <w:sz w:val="32"/>
          <w:szCs w:val="32"/>
        </w:rPr>
        <w:t>课程、科研、实践、文化、网络、心理、管理、服务、资助、组织等“十大育人”体系构建的理论与实践,加强思想政治工作队伍建设,提高高校辅导员职业能力水平,规范发展心理健康教育与咨询服务,推进新时代高校学生工作实践创新,开展大学生职业生涯规划和毕业生就业创业指导等理论与实践问题。</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3.围绕贯彻落实学校思想政治理论课教师座谈会精神,贯彻落实关于深化新时代学校思想政治理论</w:t>
      </w:r>
      <w:proofErr w:type="gramStart"/>
      <w:r w:rsidRPr="0002710C">
        <w:rPr>
          <w:rFonts w:ascii="方正仿宋_GBK" w:eastAsia="方正仿宋_GBK" w:hAnsi="宋体" w:cs="宋体" w:hint="eastAsia"/>
          <w:color w:val="333333"/>
          <w:kern w:val="0"/>
          <w:sz w:val="32"/>
          <w:szCs w:val="32"/>
        </w:rPr>
        <w:t>课改革</w:t>
      </w:r>
      <w:proofErr w:type="gramEnd"/>
      <w:r w:rsidRPr="0002710C">
        <w:rPr>
          <w:rFonts w:ascii="方正仿宋_GBK" w:eastAsia="方正仿宋_GBK" w:hAnsi="宋体" w:cs="宋体" w:hint="eastAsia"/>
          <w:color w:val="333333"/>
          <w:kern w:val="0"/>
          <w:sz w:val="32"/>
          <w:szCs w:val="32"/>
        </w:rPr>
        <w:t>创新的若干意见,深入研究马克思主义学院建设、思想政治理论课教学科研二级机构建设、思想政治理论课教师队伍建设、统筹推进大</w:t>
      </w:r>
      <w:proofErr w:type="gramStart"/>
      <w:r w:rsidRPr="0002710C">
        <w:rPr>
          <w:rFonts w:ascii="方正仿宋_GBK" w:eastAsia="方正仿宋_GBK" w:hAnsi="宋体" w:cs="宋体" w:hint="eastAsia"/>
          <w:color w:val="333333"/>
          <w:kern w:val="0"/>
          <w:sz w:val="32"/>
          <w:szCs w:val="32"/>
        </w:rPr>
        <w:t>中小思政课</w:t>
      </w:r>
      <w:proofErr w:type="gramEnd"/>
      <w:r w:rsidRPr="0002710C">
        <w:rPr>
          <w:rFonts w:ascii="方正仿宋_GBK" w:eastAsia="方正仿宋_GBK" w:hAnsi="宋体" w:cs="宋体" w:hint="eastAsia"/>
          <w:color w:val="333333"/>
          <w:kern w:val="0"/>
          <w:sz w:val="32"/>
          <w:szCs w:val="32"/>
        </w:rPr>
        <w:t>一体化建设、高校思想政治</w:t>
      </w:r>
      <w:proofErr w:type="gramStart"/>
      <w:r w:rsidRPr="0002710C">
        <w:rPr>
          <w:rFonts w:ascii="方正仿宋_GBK" w:eastAsia="方正仿宋_GBK" w:hAnsi="宋体" w:cs="宋体" w:hint="eastAsia"/>
          <w:color w:val="333333"/>
          <w:kern w:val="0"/>
          <w:sz w:val="32"/>
          <w:szCs w:val="32"/>
        </w:rPr>
        <w:t>理论课重难点</w:t>
      </w:r>
      <w:proofErr w:type="gramEnd"/>
      <w:r w:rsidRPr="0002710C">
        <w:rPr>
          <w:rFonts w:ascii="方正仿宋_GBK" w:eastAsia="方正仿宋_GBK" w:hAnsi="宋体" w:cs="宋体" w:hint="eastAsia"/>
          <w:color w:val="333333"/>
          <w:kern w:val="0"/>
          <w:sz w:val="32"/>
          <w:szCs w:val="32"/>
        </w:rPr>
        <w:t>问题、教学方法改革、教学案例开发等问题。深入研究如何推</w:t>
      </w:r>
      <w:r w:rsidRPr="0002710C">
        <w:rPr>
          <w:rFonts w:ascii="方正仿宋_GBK" w:eastAsia="方正仿宋_GBK" w:hAnsi="宋体" w:cs="宋体" w:hint="eastAsia"/>
          <w:color w:val="333333"/>
          <w:kern w:val="0"/>
          <w:sz w:val="32"/>
          <w:szCs w:val="32"/>
        </w:rPr>
        <w:lastRenderedPageBreak/>
        <w:t>进习近平新时代中国特色社会主义思想进教材、进课堂、进头脑,善用大</w:t>
      </w:r>
      <w:proofErr w:type="gramStart"/>
      <w:r w:rsidRPr="0002710C">
        <w:rPr>
          <w:rFonts w:ascii="方正仿宋_GBK" w:eastAsia="方正仿宋_GBK" w:hAnsi="宋体" w:cs="宋体" w:hint="eastAsia"/>
          <w:color w:val="333333"/>
          <w:kern w:val="0"/>
          <w:sz w:val="32"/>
          <w:szCs w:val="32"/>
        </w:rPr>
        <w:t>思政课</w:t>
      </w:r>
      <w:proofErr w:type="gramEnd"/>
      <w:r w:rsidRPr="0002710C">
        <w:rPr>
          <w:rFonts w:ascii="方正仿宋_GBK" w:eastAsia="方正仿宋_GBK" w:hAnsi="宋体" w:cs="宋体" w:hint="eastAsia"/>
          <w:color w:val="333333"/>
          <w:kern w:val="0"/>
          <w:sz w:val="32"/>
          <w:szCs w:val="32"/>
        </w:rPr>
        <w:t>,进一步增强广大学生的政治认同、思想认同、情感认同,增强做中国人的志气、骨气、底气,培养担当民族复兴大任的时代新人。</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b/>
          <w:bCs/>
          <w:color w:val="333333"/>
          <w:kern w:val="0"/>
          <w:sz w:val="32"/>
          <w:szCs w:val="32"/>
        </w:rPr>
        <w:t>(三)党建纪监专项立项重点</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1.深学</w:t>
      </w:r>
      <w:proofErr w:type="gramStart"/>
      <w:r w:rsidRPr="0002710C">
        <w:rPr>
          <w:rFonts w:ascii="方正仿宋_GBK" w:eastAsia="方正仿宋_GBK" w:hAnsi="宋体" w:cs="宋体" w:hint="eastAsia"/>
          <w:color w:val="333333"/>
          <w:kern w:val="0"/>
          <w:sz w:val="32"/>
          <w:szCs w:val="32"/>
        </w:rPr>
        <w:t>笃用习</w:t>
      </w:r>
      <w:proofErr w:type="gramEnd"/>
      <w:r w:rsidRPr="0002710C">
        <w:rPr>
          <w:rFonts w:ascii="方正仿宋_GBK" w:eastAsia="方正仿宋_GBK" w:hAnsi="宋体" w:cs="宋体" w:hint="eastAsia"/>
          <w:color w:val="333333"/>
          <w:kern w:val="0"/>
          <w:sz w:val="32"/>
          <w:szCs w:val="32"/>
        </w:rPr>
        <w:t>近平新时代中国特色社会主义思想,贯彻落实新时代党的建设总要求和新时代党的组织路线,深入研究进一步加强和改进新时代高校党的政治、思想、组织、作风、纪律和制度建设,重点研究加强和改进党对高校的全面领导、落实全面从严治党责任、高校党委领导下的校长负责制、高素质专业化干部队伍建设、完善党的组织体系、院系党组织作用发挥、基层党组织标准化规范化建设、党组织书记队伍建设、党员发展与教育管理、提升党组织组织力、加强和规范党内政治生活、强化党组织政治功能、中外合作办学党建、提高基层党建工作质量、严格执行党内监督制度、破解“一把手”监督难题、构建作风建设长效机制、加强监督执纪“四种形态”运用、廉政风险防控机制以及“互联网+党建”和</w:t>
      </w:r>
      <w:proofErr w:type="gramStart"/>
      <w:r w:rsidRPr="0002710C">
        <w:rPr>
          <w:rFonts w:ascii="方正仿宋_GBK" w:eastAsia="方正仿宋_GBK" w:hAnsi="宋体" w:cs="宋体" w:hint="eastAsia"/>
          <w:color w:val="333333"/>
          <w:kern w:val="0"/>
          <w:sz w:val="32"/>
          <w:szCs w:val="32"/>
        </w:rPr>
        <w:t>智慧党建开发</w:t>
      </w:r>
      <w:proofErr w:type="gramEnd"/>
      <w:r w:rsidRPr="0002710C">
        <w:rPr>
          <w:rFonts w:ascii="方正仿宋_GBK" w:eastAsia="方正仿宋_GBK" w:hAnsi="宋体" w:cs="宋体" w:hint="eastAsia"/>
          <w:color w:val="333333"/>
          <w:kern w:val="0"/>
          <w:sz w:val="32"/>
          <w:szCs w:val="32"/>
        </w:rPr>
        <w:t>应用等问题。</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2.围绕高校统战工作中加强党外知识分子思想政治引领、党外代表人士队伍建设、民主党派和无党派人士工作、民族和宗教工作、出国和归国留学人员工作等方面开展研究。</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b/>
          <w:bCs/>
          <w:color w:val="333333"/>
          <w:kern w:val="0"/>
          <w:sz w:val="32"/>
          <w:szCs w:val="32"/>
        </w:rPr>
        <w:t>(四)研究</w:t>
      </w:r>
      <w:proofErr w:type="gramStart"/>
      <w:r w:rsidRPr="0002710C">
        <w:rPr>
          <w:rFonts w:ascii="方正仿宋_GBK" w:eastAsia="方正仿宋_GBK" w:hAnsi="宋体" w:cs="宋体" w:hint="eastAsia"/>
          <w:b/>
          <w:bCs/>
          <w:color w:val="333333"/>
          <w:kern w:val="0"/>
          <w:sz w:val="32"/>
          <w:szCs w:val="32"/>
        </w:rPr>
        <w:t>咨</w:t>
      </w:r>
      <w:proofErr w:type="gramEnd"/>
      <w:r w:rsidRPr="0002710C">
        <w:rPr>
          <w:rFonts w:ascii="方正仿宋_GBK" w:eastAsia="方正仿宋_GBK" w:hAnsi="宋体" w:cs="宋体" w:hint="eastAsia"/>
          <w:b/>
          <w:bCs/>
          <w:color w:val="333333"/>
          <w:kern w:val="0"/>
          <w:sz w:val="32"/>
          <w:szCs w:val="32"/>
        </w:rPr>
        <w:t>政专项立项重点</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lastRenderedPageBreak/>
        <w:t>围绕教育决策需求,针对当前我市教育事业改革发展中亟待解决的重点、难点问题开展应用对策研究,为市委教育工委、市教委提供确有参考价值的</w:t>
      </w:r>
      <w:proofErr w:type="gramStart"/>
      <w:r w:rsidRPr="0002710C">
        <w:rPr>
          <w:rFonts w:ascii="方正仿宋_GBK" w:eastAsia="方正仿宋_GBK" w:hAnsi="宋体" w:cs="宋体" w:hint="eastAsia"/>
          <w:color w:val="333333"/>
          <w:kern w:val="0"/>
          <w:sz w:val="32"/>
          <w:szCs w:val="32"/>
        </w:rPr>
        <w:t>咨</w:t>
      </w:r>
      <w:proofErr w:type="gramEnd"/>
      <w:r w:rsidRPr="0002710C">
        <w:rPr>
          <w:rFonts w:ascii="方正仿宋_GBK" w:eastAsia="方正仿宋_GBK" w:hAnsi="宋体" w:cs="宋体" w:hint="eastAsia"/>
          <w:color w:val="333333"/>
          <w:kern w:val="0"/>
          <w:sz w:val="32"/>
          <w:szCs w:val="32"/>
        </w:rPr>
        <w:t>政建言成果,具体选题见附件3。研究</w:t>
      </w:r>
      <w:proofErr w:type="gramStart"/>
      <w:r w:rsidRPr="0002710C">
        <w:rPr>
          <w:rFonts w:ascii="方正仿宋_GBK" w:eastAsia="方正仿宋_GBK" w:hAnsi="宋体" w:cs="宋体" w:hint="eastAsia"/>
          <w:color w:val="333333"/>
          <w:kern w:val="0"/>
          <w:sz w:val="32"/>
          <w:szCs w:val="32"/>
        </w:rPr>
        <w:t>咨</w:t>
      </w:r>
      <w:proofErr w:type="gramEnd"/>
      <w:r w:rsidRPr="0002710C">
        <w:rPr>
          <w:rFonts w:ascii="方正仿宋_GBK" w:eastAsia="方正仿宋_GBK" w:hAnsi="宋体" w:cs="宋体" w:hint="eastAsia"/>
          <w:color w:val="333333"/>
          <w:kern w:val="0"/>
          <w:sz w:val="32"/>
          <w:szCs w:val="32"/>
        </w:rPr>
        <w:t>政专项课题研究成果一般不公开发表,确需公开发表的成果、数据等须</w:t>
      </w:r>
      <w:proofErr w:type="gramStart"/>
      <w:r w:rsidRPr="0002710C">
        <w:rPr>
          <w:rFonts w:ascii="方正仿宋_GBK" w:eastAsia="方正仿宋_GBK" w:hAnsi="宋体" w:cs="宋体" w:hint="eastAsia"/>
          <w:color w:val="333333"/>
          <w:kern w:val="0"/>
          <w:sz w:val="32"/>
          <w:szCs w:val="32"/>
        </w:rPr>
        <w:t>报业务</w:t>
      </w:r>
      <w:proofErr w:type="gramEnd"/>
      <w:r w:rsidRPr="0002710C">
        <w:rPr>
          <w:rFonts w:ascii="方正仿宋_GBK" w:eastAsia="方正仿宋_GBK" w:hAnsi="宋体" w:cs="宋体" w:hint="eastAsia"/>
          <w:color w:val="333333"/>
          <w:kern w:val="0"/>
          <w:sz w:val="32"/>
          <w:szCs w:val="32"/>
        </w:rPr>
        <w:t>主管部门审核同意后方可公开发表。获得市级以上领导批示肯定或被市教委采纳等情况将</w:t>
      </w:r>
      <w:proofErr w:type="gramStart"/>
      <w:r w:rsidRPr="0002710C">
        <w:rPr>
          <w:rFonts w:ascii="方正仿宋_GBK" w:eastAsia="方正仿宋_GBK" w:hAnsi="宋体" w:cs="宋体" w:hint="eastAsia"/>
          <w:color w:val="333333"/>
          <w:kern w:val="0"/>
          <w:sz w:val="32"/>
          <w:szCs w:val="32"/>
        </w:rPr>
        <w:t>作为结项评审</w:t>
      </w:r>
      <w:proofErr w:type="gramEnd"/>
      <w:r w:rsidRPr="0002710C">
        <w:rPr>
          <w:rFonts w:ascii="方正仿宋_GBK" w:eastAsia="方正仿宋_GBK" w:hAnsi="宋体" w:cs="宋体" w:hint="eastAsia"/>
          <w:color w:val="333333"/>
          <w:kern w:val="0"/>
          <w:sz w:val="32"/>
          <w:szCs w:val="32"/>
        </w:rPr>
        <w:t>的重要依据。</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四、申报条件</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b/>
          <w:bCs/>
          <w:color w:val="333333"/>
          <w:kern w:val="0"/>
          <w:sz w:val="32"/>
          <w:szCs w:val="32"/>
        </w:rPr>
        <w:t>(</w:t>
      </w:r>
      <w:proofErr w:type="gramStart"/>
      <w:r w:rsidRPr="0002710C">
        <w:rPr>
          <w:rFonts w:ascii="方正仿宋_GBK" w:eastAsia="方正仿宋_GBK" w:hAnsi="宋体" w:cs="宋体" w:hint="eastAsia"/>
          <w:b/>
          <w:bCs/>
          <w:color w:val="333333"/>
          <w:kern w:val="0"/>
          <w:sz w:val="32"/>
          <w:szCs w:val="32"/>
        </w:rPr>
        <w:t>一</w:t>
      </w:r>
      <w:proofErr w:type="gramEnd"/>
      <w:r w:rsidRPr="0002710C">
        <w:rPr>
          <w:rFonts w:ascii="方正仿宋_GBK" w:eastAsia="方正仿宋_GBK" w:hAnsi="宋体" w:cs="宋体" w:hint="eastAsia"/>
          <w:b/>
          <w:bCs/>
          <w:color w:val="333333"/>
          <w:kern w:val="0"/>
          <w:sz w:val="32"/>
          <w:szCs w:val="32"/>
        </w:rPr>
        <w:t>)申报人员</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1.项目负责人必须是我市高校在编在岗教师,具有独立开展和组织科研工作的能力和精力,能作为项目的实际主持者并担负实质性研究工作。</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2.一个项目原则上只能确立一个项目负责人。项目负责人只能领衔申报一个课题;课题组成员不能同时参加两个以上项目的申请。</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3.重大项目申报人须具有正高级专业技术职务。</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4.</w:t>
      </w:r>
      <w:proofErr w:type="gramStart"/>
      <w:r w:rsidRPr="0002710C">
        <w:rPr>
          <w:rFonts w:ascii="方正仿宋_GBK" w:eastAsia="方正仿宋_GBK" w:hAnsi="宋体" w:cs="宋体" w:hint="eastAsia"/>
          <w:color w:val="333333"/>
          <w:kern w:val="0"/>
          <w:sz w:val="32"/>
          <w:szCs w:val="32"/>
        </w:rPr>
        <w:t>思政专项</w:t>
      </w:r>
      <w:proofErr w:type="gramEnd"/>
      <w:r w:rsidRPr="0002710C">
        <w:rPr>
          <w:rFonts w:ascii="方正仿宋_GBK" w:eastAsia="方正仿宋_GBK" w:hAnsi="宋体" w:cs="宋体" w:hint="eastAsia"/>
          <w:color w:val="333333"/>
          <w:kern w:val="0"/>
          <w:sz w:val="32"/>
          <w:szCs w:val="32"/>
        </w:rPr>
        <w:t>项目申报人为高校思想政治理论课教师、心理健康教育教师和一线从事大学生日常思想政治教育工作的人员(包括校学工部、</w:t>
      </w:r>
      <w:proofErr w:type="gramStart"/>
      <w:r w:rsidRPr="0002710C">
        <w:rPr>
          <w:rFonts w:ascii="方正仿宋_GBK" w:eastAsia="方正仿宋_GBK" w:hAnsi="宋体" w:cs="宋体" w:hint="eastAsia"/>
          <w:color w:val="333333"/>
          <w:kern w:val="0"/>
          <w:sz w:val="32"/>
          <w:szCs w:val="32"/>
        </w:rPr>
        <w:t>研</w:t>
      </w:r>
      <w:proofErr w:type="gramEnd"/>
      <w:r w:rsidRPr="0002710C">
        <w:rPr>
          <w:rFonts w:ascii="方正仿宋_GBK" w:eastAsia="方正仿宋_GBK" w:hAnsi="宋体" w:cs="宋体" w:hint="eastAsia"/>
          <w:color w:val="333333"/>
          <w:kern w:val="0"/>
          <w:sz w:val="32"/>
          <w:szCs w:val="32"/>
        </w:rPr>
        <w:t>工部、团委工作人员,院系党总支副书记、专职辅导员、班主任等)。</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5.党建纪监专项申报人为从事高校党建、纪检和统战工作的专家、党务工作人员。</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lastRenderedPageBreak/>
        <w:t>6.各市级人文社科重点研究基地、党建与思想政治工作研究</w:t>
      </w:r>
      <w:proofErr w:type="gramStart"/>
      <w:r w:rsidRPr="0002710C">
        <w:rPr>
          <w:rFonts w:ascii="方正仿宋_GBK" w:eastAsia="方正仿宋_GBK" w:hAnsi="宋体" w:cs="宋体" w:hint="eastAsia"/>
          <w:color w:val="333333"/>
          <w:kern w:val="0"/>
          <w:sz w:val="32"/>
          <w:szCs w:val="32"/>
        </w:rPr>
        <w:t>咨</w:t>
      </w:r>
      <w:proofErr w:type="gramEnd"/>
      <w:r w:rsidRPr="0002710C">
        <w:rPr>
          <w:rFonts w:ascii="方正仿宋_GBK" w:eastAsia="方正仿宋_GBK" w:hAnsi="宋体" w:cs="宋体" w:hint="eastAsia"/>
          <w:color w:val="333333"/>
          <w:kern w:val="0"/>
          <w:sz w:val="32"/>
          <w:szCs w:val="32"/>
        </w:rPr>
        <w:t>政中心、重点马克思主义学院和重点思想政治理论课教学科研机构、高校哲学社会科学协同创新团队和培育团队、高校辅导员和思想政治理论课教师名师工作室等市级社科平台或机构可设立基地重点或重大项目,申报人应为所属平台或机构科研骨干。</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7.研究</w:t>
      </w:r>
      <w:proofErr w:type="gramStart"/>
      <w:r w:rsidRPr="0002710C">
        <w:rPr>
          <w:rFonts w:ascii="方正仿宋_GBK" w:eastAsia="方正仿宋_GBK" w:hAnsi="宋体" w:cs="宋体" w:hint="eastAsia"/>
          <w:color w:val="333333"/>
          <w:kern w:val="0"/>
          <w:sz w:val="32"/>
          <w:szCs w:val="32"/>
        </w:rPr>
        <w:t>咨</w:t>
      </w:r>
      <w:proofErr w:type="gramEnd"/>
      <w:r w:rsidRPr="0002710C">
        <w:rPr>
          <w:rFonts w:ascii="方正仿宋_GBK" w:eastAsia="方正仿宋_GBK" w:hAnsi="宋体" w:cs="宋体" w:hint="eastAsia"/>
          <w:color w:val="333333"/>
          <w:kern w:val="0"/>
          <w:sz w:val="32"/>
          <w:szCs w:val="32"/>
        </w:rPr>
        <w:t>政专项项目申报人需具有较强的政治意识、大局意识、责任意识,熟悉党的教育政策,研究视野</w:t>
      </w:r>
      <w:proofErr w:type="gramStart"/>
      <w:r w:rsidRPr="0002710C">
        <w:rPr>
          <w:rFonts w:ascii="方正仿宋_GBK" w:eastAsia="方正仿宋_GBK" w:hAnsi="宋体" w:cs="宋体" w:hint="eastAsia"/>
          <w:color w:val="333333"/>
          <w:kern w:val="0"/>
          <w:sz w:val="32"/>
          <w:szCs w:val="32"/>
        </w:rPr>
        <w:t>开阔,</w:t>
      </w:r>
      <w:proofErr w:type="gramEnd"/>
      <w:r w:rsidRPr="0002710C">
        <w:rPr>
          <w:rFonts w:ascii="方正仿宋_GBK" w:eastAsia="方正仿宋_GBK" w:hAnsi="宋体" w:cs="宋体" w:hint="eastAsia"/>
          <w:color w:val="333333"/>
          <w:kern w:val="0"/>
          <w:sz w:val="32"/>
          <w:szCs w:val="32"/>
        </w:rPr>
        <w:t>理论功底扎实,具有综合研究能力,具体学科不限,具有相关工作基础的优先。</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b/>
          <w:bCs/>
          <w:color w:val="333333"/>
          <w:kern w:val="0"/>
          <w:sz w:val="32"/>
          <w:szCs w:val="32"/>
        </w:rPr>
        <w:t>(二)有以下情况之一者不得作为项目负责人申报</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1.承担市教委以往年度“人文社会科学研究项目”(择优资助项目除外)尚未通过结题验收。</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2.已获准立项的</w:t>
      </w:r>
      <w:r w:rsidRPr="0002710C">
        <w:rPr>
          <w:rFonts w:ascii="方正仿宋_GBK" w:eastAsia="方正仿宋_GBK" w:hAnsi="宋体" w:cs="宋体" w:hint="eastAsia"/>
          <w:color w:val="000000"/>
          <w:kern w:val="0"/>
          <w:sz w:val="32"/>
          <w:szCs w:val="32"/>
        </w:rPr>
        <w:t>国家级、省部级、市级课题或其中的子课题</w:t>
      </w:r>
      <w:r w:rsidRPr="0002710C">
        <w:rPr>
          <w:rFonts w:ascii="方正仿宋_GBK" w:eastAsia="方正仿宋_GBK" w:hAnsi="宋体" w:cs="宋体" w:hint="eastAsia"/>
          <w:color w:val="333333"/>
          <w:kern w:val="0"/>
          <w:sz w:val="32"/>
          <w:szCs w:val="32"/>
        </w:rPr>
        <w:t>不得重复申报。</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3.承担市教委人文社科项目被撤项,或在项目申请中弄虚作假被查实者,三年内不得申报,并相应减少所在学校项目申报指标数量。</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4.近一年内有到国(境)外留学、访学计划半年以上者。</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五、资助经费</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此次项目申报根据评审立项类别,将按照重大项目、重点项目、一般项目和基地重点项目分别予以资助。</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lastRenderedPageBreak/>
        <w:t>(</w:t>
      </w:r>
      <w:proofErr w:type="gramStart"/>
      <w:r w:rsidRPr="0002710C">
        <w:rPr>
          <w:rFonts w:ascii="方正仿宋_GBK" w:eastAsia="方正仿宋_GBK" w:hAnsi="宋体" w:cs="宋体" w:hint="eastAsia"/>
          <w:color w:val="333333"/>
          <w:kern w:val="0"/>
          <w:sz w:val="32"/>
          <w:szCs w:val="32"/>
        </w:rPr>
        <w:t>一</w:t>
      </w:r>
      <w:proofErr w:type="gramEnd"/>
      <w:r w:rsidRPr="0002710C">
        <w:rPr>
          <w:rFonts w:ascii="方正仿宋_GBK" w:eastAsia="方正仿宋_GBK" w:hAnsi="宋体" w:cs="宋体" w:hint="eastAsia"/>
          <w:color w:val="333333"/>
          <w:kern w:val="0"/>
          <w:sz w:val="32"/>
          <w:szCs w:val="32"/>
        </w:rPr>
        <w:t>)重大项目、重点项目经费由市教委通过科研业务经费划拨,重大项目资助金额每项不低于5万元,重点项目资助金额每项不低于3万元。同时,所在单位应按照不低于1:1的比例安排配套经费。</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(二)一般项目经费由所在单位安排社科科研专项经费予以支持,资助金额每项不低于1万元。</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(三)基地项目资助经费由所在单位</w:t>
      </w:r>
      <w:proofErr w:type="gramStart"/>
      <w:r w:rsidRPr="0002710C">
        <w:rPr>
          <w:rFonts w:ascii="方正仿宋_GBK" w:eastAsia="方正仿宋_GBK" w:hAnsi="宋体" w:cs="宋体" w:hint="eastAsia"/>
          <w:color w:val="333333"/>
          <w:kern w:val="0"/>
          <w:sz w:val="32"/>
          <w:szCs w:val="32"/>
        </w:rPr>
        <w:t>参考市</w:t>
      </w:r>
      <w:proofErr w:type="gramEnd"/>
      <w:r w:rsidRPr="0002710C">
        <w:rPr>
          <w:rFonts w:ascii="方正仿宋_GBK" w:eastAsia="方正仿宋_GBK" w:hAnsi="宋体" w:cs="宋体" w:hint="eastAsia"/>
          <w:color w:val="333333"/>
          <w:kern w:val="0"/>
          <w:sz w:val="32"/>
          <w:szCs w:val="32"/>
        </w:rPr>
        <w:t>教委重大或重点项目资助标准予以安排。</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六、工作要求</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b/>
          <w:bCs/>
          <w:color w:val="333333"/>
          <w:kern w:val="0"/>
          <w:sz w:val="32"/>
          <w:szCs w:val="32"/>
        </w:rPr>
        <w:t>(</w:t>
      </w:r>
      <w:proofErr w:type="gramStart"/>
      <w:r w:rsidRPr="0002710C">
        <w:rPr>
          <w:rFonts w:ascii="方正仿宋_GBK" w:eastAsia="方正仿宋_GBK" w:hAnsi="宋体" w:cs="宋体" w:hint="eastAsia"/>
          <w:b/>
          <w:bCs/>
          <w:color w:val="333333"/>
          <w:kern w:val="0"/>
          <w:sz w:val="32"/>
          <w:szCs w:val="32"/>
        </w:rPr>
        <w:t>一</w:t>
      </w:r>
      <w:proofErr w:type="gramEnd"/>
      <w:r w:rsidRPr="0002710C">
        <w:rPr>
          <w:rFonts w:ascii="方正仿宋_GBK" w:eastAsia="方正仿宋_GBK" w:hAnsi="宋体" w:cs="宋体" w:hint="eastAsia"/>
          <w:b/>
          <w:bCs/>
          <w:color w:val="333333"/>
          <w:kern w:val="0"/>
          <w:sz w:val="32"/>
          <w:szCs w:val="32"/>
        </w:rPr>
        <w:t>)高度重视,精心组织</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各高校要将贯彻落实党的十九届五中、六中全会精神和市委五届九次、十次全会精神作为2022年度重要任务,加大对社科科研的指导和支持力度,切实提升哲学社会科学服务经济社会发展能力水平。各高校社科科研管理部门要切实履职尽责,安排熟悉工作的同志专人专责,做好科研管理与服务工作,确保项目申报各环节有序开展。各市级以上人文社科重点研究基地、研究</w:t>
      </w:r>
      <w:proofErr w:type="gramStart"/>
      <w:r w:rsidRPr="0002710C">
        <w:rPr>
          <w:rFonts w:ascii="方正仿宋_GBK" w:eastAsia="方正仿宋_GBK" w:hAnsi="宋体" w:cs="宋体" w:hint="eastAsia"/>
          <w:color w:val="333333"/>
          <w:kern w:val="0"/>
          <w:sz w:val="32"/>
          <w:szCs w:val="32"/>
        </w:rPr>
        <w:t>咨</w:t>
      </w:r>
      <w:proofErr w:type="gramEnd"/>
      <w:r w:rsidRPr="0002710C">
        <w:rPr>
          <w:rFonts w:ascii="方正仿宋_GBK" w:eastAsia="方正仿宋_GBK" w:hAnsi="宋体" w:cs="宋体" w:hint="eastAsia"/>
          <w:color w:val="333333"/>
          <w:kern w:val="0"/>
          <w:sz w:val="32"/>
          <w:szCs w:val="32"/>
        </w:rPr>
        <w:t>政中心、重点马克思主义学院、创新团队、名师工作室等要积极作为,聚焦贯彻落实全会精神,结合自身主攻方向设置重点选题,组织团队骨干协同攻关,切实发挥市级社科研究平台重要作用。</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b/>
          <w:bCs/>
          <w:color w:val="333333"/>
          <w:kern w:val="0"/>
          <w:sz w:val="32"/>
          <w:szCs w:val="32"/>
        </w:rPr>
        <w:t>(二)认真审查,严格把关</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lastRenderedPageBreak/>
        <w:t>申报人所在高校负责对申报材料的真实性、规范性审查把关。请各校遵照市教委项目管理办法有关规定及本通知相关要求,对申请人进行资格审查,对申请书所有栏目填写的内容,特别是对以往承担项目情况、前期研究成果的真实性,选题和论证的科学性和可行性,课题组的研究实力、成员参与分工情况和必备的条件等,进行认真审核,签署明确意见。同时,为保证评审的公平公正,申请者在填写《课题设计论证活页》时一律不得直接或间接透露项目课题组人员相关背景材料,否则取消参评资格。</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b/>
          <w:bCs/>
          <w:color w:val="333333"/>
          <w:kern w:val="0"/>
          <w:sz w:val="32"/>
          <w:szCs w:val="32"/>
        </w:rPr>
        <w:t>(三)限额申报,宁缺勿滥</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我委根据学校规模和学科特点,以及以往项目结题情况和完成质量等因素对各校下达了申报指标(申报数额见附件1),其中重大项目、重点项目申报数量不超过本校申报总数的三分之一,超额不予受理。各市级以上人文社科重点研究基地、研究</w:t>
      </w:r>
      <w:proofErr w:type="gramStart"/>
      <w:r w:rsidRPr="0002710C">
        <w:rPr>
          <w:rFonts w:ascii="方正仿宋_GBK" w:eastAsia="方正仿宋_GBK" w:hAnsi="宋体" w:cs="宋体" w:hint="eastAsia"/>
          <w:color w:val="333333"/>
          <w:kern w:val="0"/>
          <w:sz w:val="32"/>
          <w:szCs w:val="32"/>
        </w:rPr>
        <w:t>咨</w:t>
      </w:r>
      <w:proofErr w:type="gramEnd"/>
      <w:r w:rsidRPr="0002710C">
        <w:rPr>
          <w:rFonts w:ascii="方正仿宋_GBK" w:eastAsia="方正仿宋_GBK" w:hAnsi="宋体" w:cs="宋体" w:hint="eastAsia"/>
          <w:color w:val="333333"/>
          <w:kern w:val="0"/>
          <w:sz w:val="32"/>
          <w:szCs w:val="32"/>
        </w:rPr>
        <w:t>政中心、重点马克思主义学院、创新团队、名师工作室等可推荐申报基地项目2项。研究</w:t>
      </w:r>
      <w:proofErr w:type="gramStart"/>
      <w:r w:rsidRPr="0002710C">
        <w:rPr>
          <w:rFonts w:ascii="方正仿宋_GBK" w:eastAsia="方正仿宋_GBK" w:hAnsi="宋体" w:cs="宋体" w:hint="eastAsia"/>
          <w:color w:val="333333"/>
          <w:kern w:val="0"/>
          <w:sz w:val="32"/>
          <w:szCs w:val="32"/>
        </w:rPr>
        <w:t>咨</w:t>
      </w:r>
      <w:proofErr w:type="gramEnd"/>
      <w:r w:rsidRPr="0002710C">
        <w:rPr>
          <w:rFonts w:ascii="方正仿宋_GBK" w:eastAsia="方正仿宋_GBK" w:hAnsi="宋体" w:cs="宋体" w:hint="eastAsia"/>
          <w:color w:val="333333"/>
          <w:kern w:val="0"/>
          <w:sz w:val="32"/>
          <w:szCs w:val="32"/>
        </w:rPr>
        <w:t>政专项每人限报一项,每单位申报数额不限。各校要本着宁缺勿滥的原则,组织专家对申报项目进行初审后择优推荐,并对市级一流学科尤其是B+以上学科予以倾斜支持。</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七、报送方式</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项目申报以学校为单位统一组织,集中申报,不受理个人申报。</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b/>
          <w:bCs/>
          <w:color w:val="333333"/>
          <w:kern w:val="0"/>
          <w:sz w:val="32"/>
          <w:szCs w:val="32"/>
        </w:rPr>
        <w:t>(</w:t>
      </w:r>
      <w:proofErr w:type="gramStart"/>
      <w:r w:rsidRPr="0002710C">
        <w:rPr>
          <w:rFonts w:ascii="方正仿宋_GBK" w:eastAsia="方正仿宋_GBK" w:hAnsi="宋体" w:cs="宋体" w:hint="eastAsia"/>
          <w:b/>
          <w:bCs/>
          <w:color w:val="333333"/>
          <w:kern w:val="0"/>
          <w:sz w:val="32"/>
          <w:szCs w:val="32"/>
        </w:rPr>
        <w:t>一</w:t>
      </w:r>
      <w:proofErr w:type="gramEnd"/>
      <w:r w:rsidRPr="0002710C">
        <w:rPr>
          <w:rFonts w:ascii="方正仿宋_GBK" w:eastAsia="方正仿宋_GBK" w:hAnsi="宋体" w:cs="宋体" w:hint="eastAsia"/>
          <w:b/>
          <w:bCs/>
          <w:color w:val="333333"/>
          <w:kern w:val="0"/>
          <w:sz w:val="32"/>
          <w:szCs w:val="32"/>
        </w:rPr>
        <w:t>)网上申报</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lastRenderedPageBreak/>
        <w:t>各高校须于通知发布之日起至2022年1月10日前,组织申报者登陆http://xm.jiaowei-cq.com/,下载项目申报书和论证活页模板,按照提示操作开展网上申报工作。项目申报常见问题请参阅《2022年度市教委人文社科项目申报工作答疑》,具体见附件4。</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b/>
          <w:bCs/>
          <w:color w:val="333333"/>
          <w:kern w:val="0"/>
          <w:sz w:val="32"/>
          <w:szCs w:val="32"/>
        </w:rPr>
        <w:t>(二)现场提交</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1.项目申报系统导出的重庆市教委2022年人文社科项目申报一览表纸质件每校1份,需加盖学校公章。</w:t>
      </w:r>
    </w:p>
    <w:p w:rsidR="0002710C" w:rsidRPr="0002710C" w:rsidRDefault="0002710C" w:rsidP="0002710C">
      <w:pPr>
        <w:widowControl/>
        <w:shd w:val="clear" w:color="auto" w:fill="FFFFFF"/>
        <w:spacing w:after="180" w:line="560" w:lineRule="exact"/>
        <w:ind w:firstLine="482"/>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2.项目申报人签名、学校审查合格的《项目申报书》纸质件每人1份,纸质件A4纸打印、左侧装订。</w:t>
      </w:r>
    </w:p>
    <w:p w:rsidR="0002710C" w:rsidRPr="0002710C" w:rsidRDefault="0002710C" w:rsidP="0002710C">
      <w:pPr>
        <w:widowControl/>
        <w:shd w:val="clear" w:color="auto" w:fill="FFFFFF"/>
        <w:spacing w:after="180" w:line="560" w:lineRule="exact"/>
        <w:ind w:firstLine="482"/>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以上纸质材料请于2022年1月11-12日报送市委教育工委、市教委宣教处614室。</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联系人及电话:杨红,尤春艳,63618154。</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邮寄地址:重庆市江北区北滨一路369号市教委宣教处。</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附件:1.</w:t>
      </w:r>
      <w:r w:rsidRPr="0002710C">
        <w:rPr>
          <w:rFonts w:ascii="方正仿宋_GBK" w:eastAsia="方正仿宋_GBK" w:hAnsi="宋体" w:cs="宋体" w:hint="eastAsia"/>
          <w:color w:val="333333"/>
          <w:spacing w:val="-15"/>
          <w:kern w:val="0"/>
          <w:sz w:val="32"/>
          <w:szCs w:val="32"/>
        </w:rPr>
        <w:t>2022年度市教委人文社会科学研究项目申报数额分配表</w:t>
      </w:r>
      <w:bookmarkStart w:id="2" w:name="_GoBack"/>
      <w:bookmarkEnd w:id="2"/>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 </w:t>
      </w:r>
      <w:r w:rsidRPr="0002710C">
        <w:rPr>
          <w:rFonts w:ascii="方正仿宋_GBK" w:eastAsia="方正仿宋_GBK" w:hAnsi="宋体" w:cs="宋体" w:hint="eastAsia"/>
          <w:color w:val="333333"/>
          <w:kern w:val="0"/>
          <w:sz w:val="32"/>
          <w:szCs w:val="32"/>
        </w:rPr>
        <w:t> </w:t>
      </w:r>
      <w:r>
        <w:rPr>
          <w:rFonts w:ascii="方正仿宋_GBK" w:eastAsia="方正仿宋_GBK" w:hAnsi="宋体" w:cs="宋体" w:hint="eastAsia"/>
          <w:color w:val="333333"/>
          <w:kern w:val="0"/>
          <w:sz w:val="32"/>
          <w:szCs w:val="32"/>
        </w:rPr>
        <w:t xml:space="preserve"> </w:t>
      </w:r>
      <w:r w:rsidRPr="0002710C">
        <w:rPr>
          <w:rFonts w:ascii="方正仿宋_GBK" w:eastAsia="方正仿宋_GBK" w:hAnsi="宋体" w:cs="宋体" w:hint="eastAsia"/>
          <w:color w:val="333333"/>
          <w:kern w:val="0"/>
          <w:sz w:val="32"/>
          <w:szCs w:val="32"/>
        </w:rPr>
        <w:t>2.</w:t>
      </w:r>
      <w:r w:rsidRPr="0002710C">
        <w:rPr>
          <w:rFonts w:ascii="方正仿宋_GBK" w:eastAsia="方正仿宋_GBK" w:hAnsi="宋体" w:cs="宋体" w:hint="eastAsia"/>
          <w:color w:val="333333"/>
          <w:kern w:val="0"/>
          <w:sz w:val="32"/>
          <w:szCs w:val="32"/>
        </w:rPr>
        <w:t> </w:t>
      </w:r>
      <w:r w:rsidRPr="0002710C">
        <w:rPr>
          <w:rFonts w:ascii="方正仿宋_GBK" w:eastAsia="方正仿宋_GBK" w:hAnsi="宋体" w:cs="宋体" w:hint="eastAsia"/>
          <w:color w:val="333333"/>
          <w:spacing w:val="-15"/>
          <w:kern w:val="0"/>
          <w:sz w:val="32"/>
          <w:szCs w:val="32"/>
        </w:rPr>
        <w:t>2022年度市教委人文社会科学研究规划项目课题指南</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 </w:t>
      </w:r>
      <w:r w:rsidRPr="0002710C">
        <w:rPr>
          <w:rFonts w:ascii="方正仿宋_GBK" w:eastAsia="方正仿宋_GBK" w:hAnsi="宋体" w:cs="宋体" w:hint="eastAsia"/>
          <w:color w:val="333333"/>
          <w:kern w:val="0"/>
          <w:sz w:val="32"/>
          <w:szCs w:val="32"/>
        </w:rPr>
        <w:t> </w:t>
      </w:r>
      <w:r>
        <w:rPr>
          <w:rFonts w:ascii="方正仿宋_GBK" w:eastAsia="方正仿宋_GBK" w:hAnsi="宋体" w:cs="宋体" w:hint="eastAsia"/>
          <w:color w:val="333333"/>
          <w:kern w:val="0"/>
          <w:sz w:val="32"/>
          <w:szCs w:val="32"/>
        </w:rPr>
        <w:t xml:space="preserve"> </w:t>
      </w:r>
      <w:r w:rsidRPr="0002710C">
        <w:rPr>
          <w:rFonts w:ascii="方正仿宋_GBK" w:eastAsia="方正仿宋_GBK" w:hAnsi="宋体" w:cs="宋体" w:hint="eastAsia"/>
          <w:color w:val="333333"/>
          <w:kern w:val="0"/>
          <w:sz w:val="32"/>
          <w:szCs w:val="32"/>
        </w:rPr>
        <w:t>3. 2022年度市教委研究</w:t>
      </w:r>
      <w:proofErr w:type="gramStart"/>
      <w:r w:rsidRPr="0002710C">
        <w:rPr>
          <w:rFonts w:ascii="方正仿宋_GBK" w:eastAsia="方正仿宋_GBK" w:hAnsi="宋体" w:cs="宋体" w:hint="eastAsia"/>
          <w:color w:val="333333"/>
          <w:kern w:val="0"/>
          <w:sz w:val="32"/>
          <w:szCs w:val="32"/>
        </w:rPr>
        <w:t>咨</w:t>
      </w:r>
      <w:proofErr w:type="gramEnd"/>
      <w:r w:rsidRPr="0002710C">
        <w:rPr>
          <w:rFonts w:ascii="方正仿宋_GBK" w:eastAsia="方正仿宋_GBK" w:hAnsi="宋体" w:cs="宋体" w:hint="eastAsia"/>
          <w:color w:val="333333"/>
          <w:kern w:val="0"/>
          <w:sz w:val="32"/>
          <w:szCs w:val="32"/>
        </w:rPr>
        <w:t>政专项项目课题指南</w:t>
      </w:r>
    </w:p>
    <w:p w:rsidR="0002710C" w:rsidRPr="0002710C" w:rsidRDefault="0002710C" w:rsidP="0002710C">
      <w:pPr>
        <w:widowControl/>
        <w:shd w:val="clear" w:color="auto" w:fill="FFFFFF"/>
        <w:spacing w:after="180" w:line="560" w:lineRule="exact"/>
        <w:ind w:firstLine="480"/>
        <w:jc w:val="left"/>
        <w:rPr>
          <w:rFonts w:ascii="方正仿宋_GBK" w:eastAsia="方正仿宋_GBK" w:hAnsi="宋体" w:cs="宋体" w:hint="eastAsia"/>
          <w:color w:val="333333"/>
          <w:kern w:val="0"/>
          <w:sz w:val="32"/>
          <w:szCs w:val="32"/>
        </w:rPr>
      </w:pPr>
      <w:r w:rsidRPr="0002710C">
        <w:rPr>
          <w:rFonts w:ascii="方正仿宋_GBK" w:eastAsia="方正仿宋_GBK" w:hAnsi="宋体" w:cs="宋体" w:hint="eastAsia"/>
          <w:color w:val="333333"/>
          <w:kern w:val="0"/>
          <w:sz w:val="32"/>
          <w:szCs w:val="32"/>
        </w:rPr>
        <w:t> </w:t>
      </w:r>
      <w:r w:rsidRPr="0002710C">
        <w:rPr>
          <w:rFonts w:ascii="方正仿宋_GBK" w:eastAsia="方正仿宋_GBK" w:hAnsi="宋体" w:cs="宋体" w:hint="eastAsia"/>
          <w:color w:val="333333"/>
          <w:kern w:val="0"/>
          <w:sz w:val="32"/>
          <w:szCs w:val="32"/>
        </w:rPr>
        <w:t> </w:t>
      </w:r>
      <w:r>
        <w:rPr>
          <w:rFonts w:ascii="方正仿宋_GBK" w:eastAsia="方正仿宋_GBK" w:hAnsi="宋体" w:cs="宋体" w:hint="eastAsia"/>
          <w:color w:val="333333"/>
          <w:kern w:val="0"/>
          <w:sz w:val="32"/>
          <w:szCs w:val="32"/>
        </w:rPr>
        <w:t xml:space="preserve"> </w:t>
      </w:r>
      <w:r w:rsidRPr="0002710C">
        <w:rPr>
          <w:rFonts w:ascii="方正仿宋_GBK" w:eastAsia="方正仿宋_GBK" w:hAnsi="宋体" w:cs="宋体" w:hint="eastAsia"/>
          <w:color w:val="333333"/>
          <w:kern w:val="0"/>
          <w:sz w:val="32"/>
          <w:szCs w:val="32"/>
        </w:rPr>
        <w:t>4. 2022年度市教委人文社科项目申报工作答疑</w:t>
      </w:r>
    </w:p>
    <w:p w:rsidR="00091682" w:rsidRPr="0002710C" w:rsidRDefault="00091682">
      <w:pPr>
        <w:rPr>
          <w:rFonts w:ascii="方正仿宋_GBK" w:eastAsia="方正仿宋_GBK" w:hint="eastAsia"/>
          <w:sz w:val="32"/>
          <w:szCs w:val="32"/>
        </w:rPr>
      </w:pPr>
    </w:p>
    <w:sectPr w:rsidR="00091682" w:rsidRPr="000271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FD1" w:rsidRDefault="00221FD1" w:rsidP="0002710C">
      <w:r>
        <w:separator/>
      </w:r>
    </w:p>
  </w:endnote>
  <w:endnote w:type="continuationSeparator" w:id="0">
    <w:p w:rsidR="00221FD1" w:rsidRDefault="00221FD1" w:rsidP="0002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FD1" w:rsidRDefault="00221FD1" w:rsidP="0002710C">
      <w:r>
        <w:separator/>
      </w:r>
    </w:p>
  </w:footnote>
  <w:footnote w:type="continuationSeparator" w:id="0">
    <w:p w:rsidR="00221FD1" w:rsidRDefault="00221FD1" w:rsidP="00027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AE5"/>
    <w:rsid w:val="0002710C"/>
    <w:rsid w:val="00091682"/>
    <w:rsid w:val="00221FD1"/>
    <w:rsid w:val="00C06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1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10C"/>
    <w:rPr>
      <w:sz w:val="18"/>
      <w:szCs w:val="18"/>
    </w:rPr>
  </w:style>
  <w:style w:type="paragraph" w:styleId="a4">
    <w:name w:val="footer"/>
    <w:basedOn w:val="a"/>
    <w:link w:val="Char0"/>
    <w:uiPriority w:val="99"/>
    <w:unhideWhenUsed/>
    <w:rsid w:val="0002710C"/>
    <w:pPr>
      <w:tabs>
        <w:tab w:val="center" w:pos="4153"/>
        <w:tab w:val="right" w:pos="8306"/>
      </w:tabs>
      <w:snapToGrid w:val="0"/>
      <w:jc w:val="left"/>
    </w:pPr>
    <w:rPr>
      <w:sz w:val="18"/>
      <w:szCs w:val="18"/>
    </w:rPr>
  </w:style>
  <w:style w:type="character" w:customStyle="1" w:styleId="Char0">
    <w:name w:val="页脚 Char"/>
    <w:basedOn w:val="a0"/>
    <w:link w:val="a4"/>
    <w:uiPriority w:val="99"/>
    <w:rsid w:val="0002710C"/>
    <w:rPr>
      <w:sz w:val="18"/>
      <w:szCs w:val="18"/>
    </w:rPr>
  </w:style>
  <w:style w:type="paragraph" w:customStyle="1" w:styleId="tit">
    <w:name w:val="tit"/>
    <w:basedOn w:val="a"/>
    <w:rsid w:val="0002710C"/>
    <w:pPr>
      <w:widowControl/>
      <w:spacing w:before="100" w:beforeAutospacing="1" w:after="100" w:afterAutospacing="1"/>
      <w:jc w:val="left"/>
    </w:pPr>
    <w:rPr>
      <w:rFonts w:ascii="宋体" w:eastAsia="宋体" w:hAnsi="宋体" w:cs="宋体"/>
      <w:kern w:val="0"/>
      <w:sz w:val="24"/>
      <w:szCs w:val="24"/>
    </w:rPr>
  </w:style>
  <w:style w:type="character" w:customStyle="1" w:styleId="tit1">
    <w:name w:val="tit1"/>
    <w:basedOn w:val="a0"/>
    <w:rsid w:val="0002710C"/>
  </w:style>
  <w:style w:type="character" w:customStyle="1" w:styleId="con">
    <w:name w:val="con"/>
    <w:basedOn w:val="a0"/>
    <w:rsid w:val="0002710C"/>
  </w:style>
  <w:style w:type="character" w:customStyle="1" w:styleId="cur">
    <w:name w:val="cur"/>
    <w:basedOn w:val="a0"/>
    <w:rsid w:val="0002710C"/>
  </w:style>
  <w:style w:type="paragraph" w:styleId="a5">
    <w:name w:val="Normal (Web)"/>
    <w:basedOn w:val="a"/>
    <w:uiPriority w:val="99"/>
    <w:semiHidden/>
    <w:unhideWhenUsed/>
    <w:rsid w:val="0002710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2710C"/>
    <w:rPr>
      <w:b/>
      <w:bCs/>
    </w:rPr>
  </w:style>
  <w:style w:type="paragraph" w:styleId="a7">
    <w:name w:val="Balloon Text"/>
    <w:basedOn w:val="a"/>
    <w:link w:val="Char1"/>
    <w:uiPriority w:val="99"/>
    <w:semiHidden/>
    <w:unhideWhenUsed/>
    <w:rsid w:val="0002710C"/>
    <w:rPr>
      <w:sz w:val="18"/>
      <w:szCs w:val="18"/>
    </w:rPr>
  </w:style>
  <w:style w:type="character" w:customStyle="1" w:styleId="Char1">
    <w:name w:val="批注框文本 Char"/>
    <w:basedOn w:val="a0"/>
    <w:link w:val="a7"/>
    <w:uiPriority w:val="99"/>
    <w:semiHidden/>
    <w:rsid w:val="000271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1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710C"/>
    <w:rPr>
      <w:sz w:val="18"/>
      <w:szCs w:val="18"/>
    </w:rPr>
  </w:style>
  <w:style w:type="paragraph" w:styleId="a4">
    <w:name w:val="footer"/>
    <w:basedOn w:val="a"/>
    <w:link w:val="Char0"/>
    <w:uiPriority w:val="99"/>
    <w:unhideWhenUsed/>
    <w:rsid w:val="0002710C"/>
    <w:pPr>
      <w:tabs>
        <w:tab w:val="center" w:pos="4153"/>
        <w:tab w:val="right" w:pos="8306"/>
      </w:tabs>
      <w:snapToGrid w:val="0"/>
      <w:jc w:val="left"/>
    </w:pPr>
    <w:rPr>
      <w:sz w:val="18"/>
      <w:szCs w:val="18"/>
    </w:rPr>
  </w:style>
  <w:style w:type="character" w:customStyle="1" w:styleId="Char0">
    <w:name w:val="页脚 Char"/>
    <w:basedOn w:val="a0"/>
    <w:link w:val="a4"/>
    <w:uiPriority w:val="99"/>
    <w:rsid w:val="0002710C"/>
    <w:rPr>
      <w:sz w:val="18"/>
      <w:szCs w:val="18"/>
    </w:rPr>
  </w:style>
  <w:style w:type="paragraph" w:customStyle="1" w:styleId="tit">
    <w:name w:val="tit"/>
    <w:basedOn w:val="a"/>
    <w:rsid w:val="0002710C"/>
    <w:pPr>
      <w:widowControl/>
      <w:spacing w:before="100" w:beforeAutospacing="1" w:after="100" w:afterAutospacing="1"/>
      <w:jc w:val="left"/>
    </w:pPr>
    <w:rPr>
      <w:rFonts w:ascii="宋体" w:eastAsia="宋体" w:hAnsi="宋体" w:cs="宋体"/>
      <w:kern w:val="0"/>
      <w:sz w:val="24"/>
      <w:szCs w:val="24"/>
    </w:rPr>
  </w:style>
  <w:style w:type="character" w:customStyle="1" w:styleId="tit1">
    <w:name w:val="tit1"/>
    <w:basedOn w:val="a0"/>
    <w:rsid w:val="0002710C"/>
  </w:style>
  <w:style w:type="character" w:customStyle="1" w:styleId="con">
    <w:name w:val="con"/>
    <w:basedOn w:val="a0"/>
    <w:rsid w:val="0002710C"/>
  </w:style>
  <w:style w:type="character" w:customStyle="1" w:styleId="cur">
    <w:name w:val="cur"/>
    <w:basedOn w:val="a0"/>
    <w:rsid w:val="0002710C"/>
  </w:style>
  <w:style w:type="paragraph" w:styleId="a5">
    <w:name w:val="Normal (Web)"/>
    <w:basedOn w:val="a"/>
    <w:uiPriority w:val="99"/>
    <w:semiHidden/>
    <w:unhideWhenUsed/>
    <w:rsid w:val="0002710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2710C"/>
    <w:rPr>
      <w:b/>
      <w:bCs/>
    </w:rPr>
  </w:style>
  <w:style w:type="paragraph" w:styleId="a7">
    <w:name w:val="Balloon Text"/>
    <w:basedOn w:val="a"/>
    <w:link w:val="Char1"/>
    <w:uiPriority w:val="99"/>
    <w:semiHidden/>
    <w:unhideWhenUsed/>
    <w:rsid w:val="0002710C"/>
    <w:rPr>
      <w:sz w:val="18"/>
      <w:szCs w:val="18"/>
    </w:rPr>
  </w:style>
  <w:style w:type="character" w:customStyle="1" w:styleId="Char1">
    <w:name w:val="批注框文本 Char"/>
    <w:basedOn w:val="a0"/>
    <w:link w:val="a7"/>
    <w:uiPriority w:val="99"/>
    <w:semiHidden/>
    <w:rsid w:val="000271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891480">
      <w:bodyDiv w:val="1"/>
      <w:marLeft w:val="0"/>
      <w:marRight w:val="0"/>
      <w:marTop w:val="0"/>
      <w:marBottom w:val="0"/>
      <w:divBdr>
        <w:top w:val="none" w:sz="0" w:space="0" w:color="auto"/>
        <w:left w:val="none" w:sz="0" w:space="0" w:color="auto"/>
        <w:bottom w:val="none" w:sz="0" w:space="0" w:color="auto"/>
        <w:right w:val="none" w:sz="0" w:space="0" w:color="auto"/>
      </w:divBdr>
      <w:divsChild>
        <w:div w:id="1110973944">
          <w:marLeft w:val="0"/>
          <w:marRight w:val="0"/>
          <w:marTop w:val="0"/>
          <w:marBottom w:val="510"/>
          <w:divBdr>
            <w:top w:val="none" w:sz="0" w:space="0" w:color="auto"/>
            <w:left w:val="none" w:sz="0" w:space="0" w:color="auto"/>
            <w:bottom w:val="none" w:sz="0" w:space="0" w:color="auto"/>
            <w:right w:val="none" w:sz="0" w:space="0" w:color="auto"/>
          </w:divBdr>
          <w:divsChild>
            <w:div w:id="1544516087">
              <w:marLeft w:val="0"/>
              <w:marRight w:val="0"/>
              <w:marTop w:val="0"/>
              <w:marBottom w:val="0"/>
              <w:divBdr>
                <w:top w:val="single" w:sz="6" w:space="2" w:color="E5E5E5"/>
                <w:left w:val="single" w:sz="6" w:space="2" w:color="E5E5E5"/>
                <w:bottom w:val="single" w:sz="6" w:space="2" w:color="E5E5E5"/>
                <w:right w:val="single" w:sz="6" w:space="2" w:color="E5E5E5"/>
              </w:divBdr>
            </w:div>
          </w:divsChild>
        </w:div>
        <w:div w:id="1445421412">
          <w:marLeft w:val="0"/>
          <w:marRight w:val="0"/>
          <w:marTop w:val="0"/>
          <w:marBottom w:val="0"/>
          <w:divBdr>
            <w:top w:val="single" w:sz="6" w:space="26" w:color="E5E5E5"/>
            <w:left w:val="none" w:sz="0" w:space="0" w:color="auto"/>
            <w:bottom w:val="none" w:sz="0" w:space="0" w:color="auto"/>
            <w:right w:val="none" w:sz="0" w:space="0" w:color="auto"/>
          </w:divBdr>
          <w:divsChild>
            <w:div w:id="12950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2021-12-15T05:37:00Z</dcterms:created>
  <dcterms:modified xsi:type="dcterms:W3CDTF">2021-12-15T05:39:00Z</dcterms:modified>
</cp:coreProperties>
</file>