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96" w:rsidRPr="002B0096" w:rsidRDefault="002B0096" w:rsidP="002B0096">
      <w:pPr>
        <w:widowControl/>
        <w:shd w:val="clear" w:color="auto" w:fill="FFFFFF"/>
        <w:jc w:val="center"/>
        <w:outlineLvl w:val="1"/>
        <w:rPr>
          <w:rFonts w:ascii="Arial" w:eastAsia="宋体" w:hAnsi="Arial" w:cs="Arial"/>
          <w:color w:val="245A95"/>
          <w:kern w:val="0"/>
          <w:sz w:val="36"/>
          <w:szCs w:val="36"/>
        </w:rPr>
      </w:pPr>
      <w:r w:rsidRPr="002B0096">
        <w:rPr>
          <w:rFonts w:ascii="Arial" w:eastAsia="宋体" w:hAnsi="Arial" w:cs="Arial"/>
          <w:color w:val="245A95"/>
          <w:kern w:val="0"/>
          <w:sz w:val="36"/>
          <w:szCs w:val="36"/>
        </w:rPr>
        <w:t>作品征集要求、版权说明及评审办法</w:t>
      </w:r>
    </w:p>
    <w:p w:rsidR="002B0096" w:rsidRPr="002B0096" w:rsidRDefault="002B0096" w:rsidP="002B0096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一、征集作品主题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坚持面向世界科技前沿、面向经济主战场、面向国家重大需求、面向人民生命健康，强化科普的价值引领，弘扬科学家精神，回应重大事件和公众关切，结合《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2022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年度科普中国选题指南》开展科普创作。相关主题包括但不限于以下几方面：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1.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服务国家重大战略。围绕国家前瞻性战略部署，聚焦国民经济和社会发展重点领域、重大工程和重大计划，包括重大战略举措，空天探测、开发和利用，海洋资源高效开发和利用，深地极地探测、开发和利用，深蓝技术研发与应用，重大科技基础设施等。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2.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聚焦科学技术前沿。针对具有前瞻性、先导性和探索性的重大科研与技术进行追踪和策划，聚焦科学技术自身发展的重要成果和重大突破，包括宇宙探索、地球发现、生命认知、物质结构等。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3.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关注社会生活热点。重点关注与科技息息相关的社会生活热点事件，包括基础科学研究的重大突破，前沿科技成果转化，重大科技事件，自然灾害，应急科普以及安全、健康、军事、能源、环保等领域公众关注的热点话题。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科学脱口秀作品，可结合参赛者所学或所从事的工作、社会科学热点、科学故事或科学家故事、建团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100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周年等话题，以脱口秀方式进行科学诠释。</w:t>
      </w:r>
    </w:p>
    <w:p w:rsidR="002B0096" w:rsidRPr="002B0096" w:rsidRDefault="002B0096" w:rsidP="002B0096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二、征集作品类型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（一）科普短视频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采用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MP4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格式（横屏录制、分辨率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1920×1080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、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H.264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编码、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25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帧），时长不超过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5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分钟，如有旁白请添加字幕。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（二）科普图文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包括科学故事、科学随笔、科学小品文、科普剧本、科普漫画、科普图片等多种类型作品。文字作品在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1500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至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5000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字之间为宜。图片文件要求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JPEG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格式，长边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1280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像素，文件大小在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800KB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以内（建议作者留存大格式源文件，以供入选后进行高清展示及宣传）。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（三）科学脱口秀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须同时提交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1000-1200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字稿件及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5-6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分钟表演视频（视频参数比照短视频要求）。</w:t>
      </w:r>
    </w:p>
    <w:p w:rsidR="002B0096" w:rsidRPr="002B0096" w:rsidRDefault="002B0096" w:rsidP="002B0096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三、征集作品要求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lastRenderedPageBreak/>
        <w:t>（一）主题鲜明。须结合相关选题开展创作。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（二）科学性。符合弘扬科学精神、普及科学知识、倡导科学方法、传播科学思想的要求，有助于启迪智慧，激励人们爱科学、学科学、用科学；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（三）思想性。政治思想正确，内容健康向上，反映时代主旋律，代表先进文化的发展方向；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（四）可读性。构思新颖，创作手法和表现形式有独创性，深入浅出，形象生动、富有趣味性、启发性和感染力；注重自然科学与人文科学相结合，有较高文化品位；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（五）制作规范。短视频及科学脱口秀作品音画与字幕同步，图像清晰稳定、构图合理，声音清晰、发音标准、语速适当、有节奏感，语言富有感染力。</w:t>
      </w:r>
    </w:p>
    <w:p w:rsidR="002B0096" w:rsidRPr="002B0096" w:rsidRDefault="002B0096" w:rsidP="002B0096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四、作品版权等其他说明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（一）作品须为完全原创作品，且至今作者未将版权、改编权、开发权出让给第三方；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（二）为更好地宣传作品，活动主办单位拥有传播权和转授权，用于线上线下非商业宣传；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（三）每位作者可投不同形式作品共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2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部，如科普短视频作品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1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部，科普文字作品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1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部；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（四）作品内容不得违反国家相关法律规定，不涉及宗教、黄色、暴力等。</w:t>
      </w:r>
    </w:p>
    <w:p w:rsidR="002B0096" w:rsidRPr="002B0096" w:rsidRDefault="002B0096" w:rsidP="002B0096">
      <w:pPr>
        <w:widowControl/>
        <w:shd w:val="clear" w:color="auto" w:fill="FFFFFF"/>
        <w:spacing w:beforeAutospacing="1" w:afterAutospacing="1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b/>
          <w:bCs/>
          <w:color w:val="245A95"/>
          <w:kern w:val="0"/>
          <w:sz w:val="24"/>
          <w:szCs w:val="24"/>
        </w:rPr>
        <w:t>五、作品评审办法</w:t>
      </w:r>
    </w:p>
    <w:p w:rsidR="002B0096" w:rsidRPr="002B0096" w:rsidRDefault="002B0096" w:rsidP="002B009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Arial" w:eastAsia="宋体" w:hAnsi="Arial" w:cs="Arial"/>
          <w:color w:val="666666"/>
          <w:kern w:val="0"/>
          <w:sz w:val="24"/>
          <w:szCs w:val="24"/>
        </w:rPr>
      </w:pP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邀请专家通过线上线下相结合的方式，对征集的科普作品进行初审、复审和终审。评审专家不少于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20</w:t>
      </w:r>
      <w:r w:rsidRPr="002B0096">
        <w:rPr>
          <w:rFonts w:ascii="Arial" w:eastAsia="宋体" w:hAnsi="Arial" w:cs="Arial"/>
          <w:color w:val="666666"/>
          <w:kern w:val="0"/>
          <w:sz w:val="24"/>
          <w:szCs w:val="24"/>
        </w:rPr>
        <w:t>人，熟悉评审内容相关领域工作，能够认真、客观、公平、公正地开展评审工作，原则上具备副高级职称及以上职称或者同等专业水平。</w:t>
      </w:r>
    </w:p>
    <w:p w:rsidR="003C5818" w:rsidRPr="002B0096" w:rsidRDefault="003C5818">
      <w:bookmarkStart w:id="0" w:name="_GoBack"/>
      <w:bookmarkEnd w:id="0"/>
    </w:p>
    <w:sectPr w:rsidR="003C5818" w:rsidRPr="002B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985" w:rsidRDefault="00F72985" w:rsidP="002B0096">
      <w:r>
        <w:separator/>
      </w:r>
    </w:p>
  </w:endnote>
  <w:endnote w:type="continuationSeparator" w:id="0">
    <w:p w:rsidR="00F72985" w:rsidRDefault="00F72985" w:rsidP="002B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985" w:rsidRDefault="00F72985" w:rsidP="002B0096">
      <w:r>
        <w:separator/>
      </w:r>
    </w:p>
  </w:footnote>
  <w:footnote w:type="continuationSeparator" w:id="0">
    <w:p w:rsidR="00F72985" w:rsidRDefault="00F72985" w:rsidP="002B0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94"/>
    <w:rsid w:val="002B0096"/>
    <w:rsid w:val="003C5818"/>
    <w:rsid w:val="00E43394"/>
    <w:rsid w:val="00F7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59B4C-C73D-4F99-AAD3-F9E4A4F5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B00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09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B009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B0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2</cp:revision>
  <dcterms:created xsi:type="dcterms:W3CDTF">2022-05-05T08:38:00Z</dcterms:created>
  <dcterms:modified xsi:type="dcterms:W3CDTF">2022-05-05T08:38:00Z</dcterms:modified>
</cp:coreProperties>
</file>