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2F" w:rsidRDefault="00673828">
      <w:pPr>
        <w:jc w:val="center"/>
        <w:rPr>
          <w:rFonts w:ascii="仿宋" w:eastAsia="仿宋" w:hAnsi="仿宋" w:cs="仿宋"/>
          <w:b/>
          <w:bCs/>
          <w:sz w:val="32"/>
          <w:szCs w:val="40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sz w:val="32"/>
          <w:szCs w:val="40"/>
        </w:rPr>
        <w:t>个人代开发票流程PC版</w:t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第一步：登录国家税务总局重庆市电子税务局：</w:t>
      </w:r>
    </w:p>
    <w:p w:rsidR="000C2C2F" w:rsidRDefault="008C1F4E">
      <w:pPr>
        <w:rPr>
          <w:rFonts w:ascii="仿宋" w:eastAsia="仿宋" w:hAnsi="仿宋" w:cs="仿宋"/>
          <w:sz w:val="28"/>
          <w:szCs w:val="36"/>
        </w:rPr>
      </w:pPr>
      <w:hyperlink r:id="rId8" w:history="1">
        <w:r w:rsidR="00673828">
          <w:rPr>
            <w:rStyle w:val="a3"/>
            <w:rFonts w:ascii="仿宋" w:eastAsia="仿宋" w:hAnsi="仿宋" w:cs="仿宋" w:hint="eastAsia"/>
            <w:sz w:val="28"/>
            <w:szCs w:val="36"/>
          </w:rPr>
          <w:t>https://etax.chongqing.chinatax.gov.cn/</w:t>
        </w:r>
      </w:hyperlink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>
            <wp:extent cx="5264785" cy="3190240"/>
            <wp:effectExtent l="0" t="0" r="12065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第二步：选择自然人登录，进行注册</w:t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>
            <wp:extent cx="5264785" cy="3190240"/>
            <wp:effectExtent l="0" t="0" r="12065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lastRenderedPageBreak/>
        <w:drawing>
          <wp:inline distT="0" distB="0" distL="114300" distR="114300">
            <wp:extent cx="5264785" cy="3190240"/>
            <wp:effectExtent l="0" t="0" r="12065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第三步：注册完毕，选择自然人登录，然后选择发票代开，以下以普通发票代开为例：</w:t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>
            <wp:extent cx="5264785" cy="2573020"/>
            <wp:effectExtent l="0" t="0" r="12065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lastRenderedPageBreak/>
        <w:drawing>
          <wp:inline distT="0" distB="0" distL="114300" distR="114300">
            <wp:extent cx="5271135" cy="3004820"/>
            <wp:effectExtent l="0" t="0" r="5715" b="50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>
            <wp:extent cx="5271135" cy="3004820"/>
            <wp:effectExtent l="0" t="0" r="5715" b="50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>
            <wp:extent cx="5271135" cy="3004820"/>
            <wp:effectExtent l="0" t="0" r="5715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代开普通发票*为必填项，其他项可以根据客户要求选填</w:t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114300" distR="114300">
            <wp:extent cx="5271135" cy="3004820"/>
            <wp:effectExtent l="0" t="0" r="5715" b="50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代开品目根据时间开票需求选择劳务或者服务等；代开货物或者劳务名称根据实际业务或者需求自行填写</w:t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114300" distR="114300">
            <wp:extent cx="5271135" cy="3004820"/>
            <wp:effectExtent l="0" t="0" r="5715" b="508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可使用税款信息直接点击查询</w:t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114300" distR="114300">
            <wp:extent cx="5271135" cy="3004820"/>
            <wp:effectExtent l="0" t="0" r="5715" b="508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F" w:rsidRDefault="00673828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发票领取方式可以选择邮寄（需开票申请人做人脸识别，地址填写，支付邮寄费，主城一般第二天送达）或者自助终端领取（到离自己最近的税务大厅或者银行等有自助终端设备的机器领取）</w:t>
      </w:r>
      <w:r w:rsidR="00B20927">
        <w:rPr>
          <w:rFonts w:ascii="仿宋" w:eastAsia="仿宋" w:hAnsi="仿宋" w:cs="仿宋" w:hint="eastAsia"/>
          <w:sz w:val="28"/>
          <w:szCs w:val="36"/>
        </w:rPr>
        <w:t>。</w:t>
      </w:r>
    </w:p>
    <w:p w:rsidR="00B20927" w:rsidRDefault="00B20927">
      <w:pPr>
        <w:rPr>
          <w:rFonts w:ascii="仿宋" w:eastAsia="仿宋" w:hAnsi="仿宋" w:cs="仿宋"/>
          <w:sz w:val="28"/>
          <w:szCs w:val="36"/>
        </w:rPr>
      </w:pPr>
    </w:p>
    <w:p w:rsidR="00B20927" w:rsidRDefault="00B20927">
      <w:pPr>
        <w:rPr>
          <w:rFonts w:ascii="仿宋" w:eastAsia="仿宋" w:hAnsi="仿宋" w:cs="仿宋"/>
          <w:sz w:val="28"/>
          <w:szCs w:val="36"/>
        </w:rPr>
      </w:pPr>
    </w:p>
    <w:p w:rsidR="00B20927" w:rsidRDefault="00B20927" w:rsidP="00B20927">
      <w:pPr>
        <w:jc w:val="center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个人代开发票流程微信版</w:t>
      </w: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第一步：关注重庆国税微信公众号或者微信添加公众号，搜索重庆税务</w:t>
      </w:r>
    </w:p>
    <w:p w:rsidR="00B20927" w:rsidRDefault="00B20927" w:rsidP="00B20927">
      <w:pPr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noProof/>
          <w:sz w:val="32"/>
          <w:szCs w:val="40"/>
        </w:rPr>
        <w:drawing>
          <wp:inline distT="0" distB="0" distL="114300" distR="114300" wp14:anchorId="7C029E3D" wp14:editId="0B7D795B">
            <wp:extent cx="3985895" cy="3164205"/>
            <wp:effectExtent l="0" t="0" r="14605" b="17145"/>
            <wp:docPr id="11" name="图片 11" descr="a5e19921ded43ab2cc113fc98c48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e19921ded43ab2cc113fc98c48f5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27" w:rsidRDefault="00B20927" w:rsidP="00B20927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第二步：登录网上办税-办税服务厅，有账号的直接登录，没有的需要进行注册</w:t>
      </w:r>
    </w:p>
    <w:p w:rsidR="00B20927" w:rsidRDefault="00B20927" w:rsidP="00B20927">
      <w:pPr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noProof/>
          <w:sz w:val="32"/>
          <w:szCs w:val="40"/>
        </w:rPr>
        <w:drawing>
          <wp:inline distT="0" distB="0" distL="114300" distR="114300" wp14:anchorId="67A560D0" wp14:editId="4E7FF3B6">
            <wp:extent cx="3825240" cy="3192145"/>
            <wp:effectExtent l="0" t="0" r="3810" b="8255"/>
            <wp:docPr id="12" name="图片 12" descr="16076774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767743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27" w:rsidRDefault="00B20927" w:rsidP="00B20927">
      <w:pPr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noProof/>
          <w:sz w:val="32"/>
          <w:szCs w:val="40"/>
        </w:rPr>
        <w:drawing>
          <wp:inline distT="0" distB="0" distL="114300" distR="114300" wp14:anchorId="1DB57964" wp14:editId="55FEB6DC">
            <wp:extent cx="3825240" cy="4259580"/>
            <wp:effectExtent l="0" t="0" r="3810" b="7620"/>
            <wp:docPr id="13" name="图片 13" descr="1607677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767773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第三步：选择刷脸注册成功后，登录时账号为手机号码，密码不清楚，点忘记密码，重新设置登录密码，再进行登录。</w:t>
      </w: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 wp14:anchorId="27BA0558" wp14:editId="266BB845">
            <wp:extent cx="3914775" cy="3314700"/>
            <wp:effectExtent l="0" t="0" r="9525" b="0"/>
            <wp:docPr id="14" name="图片 14" descr="1607677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7677902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第四步：选择代开申请，以下以普通发票代开为例：</w:t>
      </w:r>
    </w:p>
    <w:p w:rsidR="00B20927" w:rsidRDefault="00B20927" w:rsidP="00B20927">
      <w:r>
        <w:rPr>
          <w:noProof/>
        </w:rPr>
        <w:drawing>
          <wp:inline distT="0" distB="0" distL="114300" distR="114300" wp14:anchorId="0D88E47E" wp14:editId="57B27CCE">
            <wp:extent cx="3825240" cy="4126230"/>
            <wp:effectExtent l="0" t="0" r="381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r>
        <w:rPr>
          <w:noProof/>
        </w:rPr>
        <w:drawing>
          <wp:inline distT="0" distB="0" distL="114300" distR="114300" wp14:anchorId="756ACC2A" wp14:editId="1D276597">
            <wp:extent cx="3867150" cy="3820160"/>
            <wp:effectExtent l="0" t="0" r="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r>
        <w:rPr>
          <w:noProof/>
        </w:rPr>
        <w:drawing>
          <wp:inline distT="0" distB="0" distL="114300" distR="114300" wp14:anchorId="0B710EC7" wp14:editId="0B508F42">
            <wp:extent cx="3825240" cy="4593590"/>
            <wp:effectExtent l="0" t="0" r="3810" b="165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r>
        <w:rPr>
          <w:noProof/>
        </w:rPr>
        <w:drawing>
          <wp:inline distT="0" distB="0" distL="114300" distR="114300" wp14:anchorId="2C949BD6" wp14:editId="5C2B37CF">
            <wp:extent cx="3825240" cy="3583305"/>
            <wp:effectExtent l="0" t="0" r="3810" b="171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代开品目根据时间开票需求选择劳务或者服务等；代开货物或者劳务名称根据实际业务或者需求自行填写</w:t>
      </w:r>
    </w:p>
    <w:p w:rsidR="00B20927" w:rsidRDefault="00B20927" w:rsidP="00B20927"/>
    <w:p w:rsidR="00B20927" w:rsidRDefault="00B20927" w:rsidP="00B20927">
      <w:r>
        <w:rPr>
          <w:noProof/>
        </w:rPr>
        <w:drawing>
          <wp:inline distT="0" distB="0" distL="114300" distR="114300" wp14:anchorId="0108DC97" wp14:editId="4C033EE8">
            <wp:extent cx="3825240" cy="2831465"/>
            <wp:effectExtent l="0" t="0" r="3810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r>
        <w:rPr>
          <w:noProof/>
        </w:rPr>
        <w:drawing>
          <wp:inline distT="0" distB="0" distL="114300" distR="114300" wp14:anchorId="33913103" wp14:editId="64120027">
            <wp:extent cx="3825240" cy="4641215"/>
            <wp:effectExtent l="0" t="0" r="3810" b="698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r>
        <w:rPr>
          <w:noProof/>
        </w:rPr>
        <w:drawing>
          <wp:inline distT="0" distB="0" distL="114300" distR="114300" wp14:anchorId="219CBDA0" wp14:editId="1523545B">
            <wp:extent cx="3825240" cy="6555740"/>
            <wp:effectExtent l="0" t="0" r="3810" b="1651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7" w:rsidRDefault="00B20927" w:rsidP="00B20927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票领取方式可以选择邮寄（需开票申请人做人脸识别，地址填写，支付邮寄费，主城一般第二天送达）或者自助终端领取（到离自己最近的税务大厅或者银行等有自助终端设备的机器领取）</w:t>
      </w:r>
    </w:p>
    <w:p w:rsidR="00B20927" w:rsidRDefault="00B20927" w:rsidP="00B20927"/>
    <w:p w:rsidR="00B20927" w:rsidRPr="00B20927" w:rsidRDefault="00B20927">
      <w:pPr>
        <w:rPr>
          <w:rFonts w:ascii="仿宋" w:eastAsia="仿宋" w:hAnsi="仿宋" w:cs="仿宋"/>
          <w:sz w:val="28"/>
          <w:szCs w:val="36"/>
        </w:rPr>
      </w:pPr>
    </w:p>
    <w:sectPr w:rsidR="00B20927" w:rsidRPr="00B20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828" w:rsidRDefault="00673828" w:rsidP="00B20927">
      <w:r>
        <w:separator/>
      </w:r>
    </w:p>
  </w:endnote>
  <w:endnote w:type="continuationSeparator" w:id="0">
    <w:p w:rsidR="00673828" w:rsidRDefault="00673828" w:rsidP="00B2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828" w:rsidRDefault="00673828" w:rsidP="00B20927">
      <w:r>
        <w:separator/>
      </w:r>
    </w:p>
  </w:footnote>
  <w:footnote w:type="continuationSeparator" w:id="0">
    <w:p w:rsidR="00673828" w:rsidRDefault="00673828" w:rsidP="00B209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2F"/>
    <w:rsid w:val="000C2C2F"/>
    <w:rsid w:val="00673828"/>
    <w:rsid w:val="008C1F4E"/>
    <w:rsid w:val="00B05324"/>
    <w:rsid w:val="00B20927"/>
    <w:rsid w:val="36D14CEF"/>
    <w:rsid w:val="4B9C765D"/>
    <w:rsid w:val="5C4B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B20927"/>
    <w:rPr>
      <w:sz w:val="18"/>
      <w:szCs w:val="18"/>
    </w:rPr>
  </w:style>
  <w:style w:type="character" w:customStyle="1" w:styleId="Char">
    <w:name w:val="批注框文本 Char"/>
    <w:basedOn w:val="a0"/>
    <w:link w:val="a4"/>
    <w:rsid w:val="00B20927"/>
    <w:rPr>
      <w:kern w:val="2"/>
      <w:sz w:val="18"/>
      <w:szCs w:val="18"/>
    </w:rPr>
  </w:style>
  <w:style w:type="paragraph" w:styleId="a5">
    <w:name w:val="header"/>
    <w:basedOn w:val="a"/>
    <w:link w:val="Char0"/>
    <w:rsid w:val="00B20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20927"/>
    <w:rPr>
      <w:kern w:val="2"/>
      <w:sz w:val="18"/>
      <w:szCs w:val="18"/>
    </w:rPr>
  </w:style>
  <w:style w:type="paragraph" w:styleId="a6">
    <w:name w:val="footer"/>
    <w:basedOn w:val="a"/>
    <w:link w:val="Char1"/>
    <w:rsid w:val="00B209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B2092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B20927"/>
    <w:rPr>
      <w:sz w:val="18"/>
      <w:szCs w:val="18"/>
    </w:rPr>
  </w:style>
  <w:style w:type="character" w:customStyle="1" w:styleId="Char">
    <w:name w:val="批注框文本 Char"/>
    <w:basedOn w:val="a0"/>
    <w:link w:val="a4"/>
    <w:rsid w:val="00B20927"/>
    <w:rPr>
      <w:kern w:val="2"/>
      <w:sz w:val="18"/>
      <w:szCs w:val="18"/>
    </w:rPr>
  </w:style>
  <w:style w:type="paragraph" w:styleId="a5">
    <w:name w:val="header"/>
    <w:basedOn w:val="a"/>
    <w:link w:val="Char0"/>
    <w:rsid w:val="00B20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20927"/>
    <w:rPr>
      <w:kern w:val="2"/>
      <w:sz w:val="18"/>
      <w:szCs w:val="18"/>
    </w:rPr>
  </w:style>
  <w:style w:type="paragraph" w:styleId="a6">
    <w:name w:val="footer"/>
    <w:basedOn w:val="a"/>
    <w:link w:val="Char1"/>
    <w:rsid w:val="00B209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B2092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ax.chongqing.chinatax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Company>微软中国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崔静</cp:lastModifiedBy>
  <cp:revision>2</cp:revision>
  <dcterms:created xsi:type="dcterms:W3CDTF">2022-04-27T07:05:00Z</dcterms:created>
  <dcterms:modified xsi:type="dcterms:W3CDTF">2022-04-27T07:05:00Z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