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i w:val="0"/>
          <w:iCs w:val="0"/>
          <w:caps w:val="0"/>
          <w:color w:val="333333"/>
          <w:spacing w:val="0"/>
          <w:sz w:val="44"/>
          <w:szCs w:val="44"/>
        </w:rPr>
      </w:pPr>
      <w:bookmarkStart w:id="0" w:name="_GoBack"/>
      <w:r>
        <w:rPr>
          <w:rFonts w:hint="eastAsia" w:ascii="方正小标宋_GBK" w:hAnsi="方正小标宋_GBK" w:eastAsia="方正小标宋_GBK" w:cs="方正小标宋_GBK"/>
          <w:i w:val="0"/>
          <w:iCs w:val="0"/>
          <w:caps w:val="0"/>
          <w:color w:val="333333"/>
          <w:spacing w:val="0"/>
          <w:sz w:val="44"/>
          <w:szCs w:val="44"/>
        </w:rPr>
        <w:t>重庆市知识产权局关于组织申报第十二届全国知识产权优秀调查研究报告暨优秀软课题研究成果的通知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0" w:right="0" w:firstLine="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0" w:right="0" w:firstLine="42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近期，国家知识产权局办公室发布了《关于开展第十二届全国知识产权优秀调查研究报告暨优秀软课题研究成果征集活动的通知》（国知办函办字〔2022〕860号）（以下简称《通知》）。请有意向的单位按照《通知》（见附件）要求开展申报工作，于2022年10月17日前将作品报送表和对应作品的纸件（一式两份）和电子件报送至我局联系人。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0" w:right="0" w:firstLine="43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1070" w:right="0" w:hanging="640"/>
        <w:jc w:val="both"/>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附件：国家知识产权局办公室关于开展第十二届全国知识产权优秀调查研究报告暨优秀软课题研究成果征集活动的通知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0" w:right="0" w:firstLine="430"/>
        <w:jc w:val="both"/>
        <w:rPr>
          <w:rFonts w:hint="eastAsia" w:ascii="方正仿宋_GB18030" w:hAnsi="方正仿宋_GB18030" w:eastAsia="方正仿宋_GB18030" w:cs="方正仿宋_GB18030"/>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0" w:right="320" w:firstLine="430"/>
        <w:jc w:val="right"/>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                                                 重庆市知识产权局                                                        2022年10月11日  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0" w:right="0" w:firstLine="43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400" w:lineRule="atLeast"/>
        <w:ind w:left="0" w:right="0" w:firstLine="420"/>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rPr>
        <w:t>（联系人：王老师；联系电话：023-67611607；邮箱：wangjia466@qq.com；地址：重庆市江北区五简路9号重庆市知识产权局2506室）</w:t>
      </w:r>
    </w:p>
    <w:p>
      <w:pPr>
        <w:jc w:val="center"/>
        <w:rPr>
          <w:rFonts w:hint="eastAsia" w:ascii="方正小标宋_GBK" w:hAnsi="方正小标宋_GBK" w:eastAsia="方正小标宋_GBK" w:cs="方正小标宋_GBK"/>
          <w:i w:val="0"/>
          <w:iCs w:val="0"/>
          <w:caps w:val="0"/>
          <w:color w:val="333333"/>
          <w:spacing w:val="0"/>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D8ABA5F7-4F0A-41BC-AB15-2EA974092ACA}"/>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2" w:fontKey="{9C32BFAB-58E7-4028-A229-9A36FE9788E0}"/>
  </w:font>
  <w:font w:name="方正仿宋_GB18030">
    <w:altName w:val="方正仿宋_GB18030"/>
    <w:panose1 w:val="02000000000000000000"/>
    <w:charset w:val="86"/>
    <w:family w:val="auto"/>
    <w:pitch w:val="default"/>
    <w:sig w:usb0="00000001" w:usb1="08000000" w:usb2="00000000" w:usb3="00000000" w:csb0="00040000" w:csb1="00000000"/>
    <w:embedRegular r:id="rId3" w:fontKey="{05195CC3-F1A1-4507-BABD-30B9B854FE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Y2I0YjQ3MjU0MWJkMTkxZTYyMjFkZjJlYmVjY2QifQ=="/>
  </w:docVars>
  <w:rsids>
    <w:rsidRoot w:val="77486EB3"/>
    <w:rsid w:val="7748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2022-10-11T14:58:00Z</dcterms:created>
  <dc:creator>、</dc:creator>
  <cp:lastModifiedBy>、</cp:lastModifiedBy>
  <dcterms:modified xsi:type="dcterms:W3CDTF">2022-10-11T15:00:11Z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1D792E5BEDAB4D26B420E4FCABDF9FA5</vt:lpwstr>
  </property>
</Properties>
</file>